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5B9" w:rsidRPr="009838A4" w:rsidRDefault="00E625B9" w:rsidP="00E625B9">
      <w:pPr>
        <w:keepNext/>
        <w:keepLines/>
        <w:spacing w:before="40"/>
        <w:outlineLvl w:val="1"/>
        <w:rPr>
          <w:rFonts w:ascii="Arial" w:eastAsiaTheme="majorEastAsia" w:hAnsi="Arial" w:cs="Arial"/>
          <w:b/>
          <w:sz w:val="32"/>
          <w:szCs w:val="32"/>
        </w:rPr>
      </w:pPr>
      <w:r w:rsidRPr="009838A4">
        <w:rPr>
          <w:rFonts w:ascii="Arial" w:eastAsiaTheme="majorEastAsia" w:hAnsi="Arial" w:cs="Arial"/>
          <w:b/>
          <w:sz w:val="32"/>
          <w:szCs w:val="32"/>
        </w:rPr>
        <w:t xml:space="preserve">LITERATURLISTE </w:t>
      </w:r>
    </w:p>
    <w:p w:rsidR="00E625B9" w:rsidRPr="00E625B9" w:rsidRDefault="00E625B9" w:rsidP="00E625B9">
      <w:pPr>
        <w:jc w:val="both"/>
        <w:rPr>
          <w:rFonts w:ascii="Arial" w:eastAsia="MS Mincho" w:hAnsi="Arial" w:cs="Arial"/>
          <w:sz w:val="24"/>
          <w:szCs w:val="24"/>
        </w:rPr>
      </w:pPr>
      <w:r w:rsidRPr="00E625B9">
        <w:rPr>
          <w:rFonts w:ascii="Arial" w:eastAsia="MS Mincho" w:hAnsi="Arial" w:cs="Arial"/>
          <w:sz w:val="24"/>
          <w:szCs w:val="24"/>
        </w:rPr>
        <w:t>Die Literaturliste soll dazu dienen, den Teilnehmer*innen Lust auf eine weitere Beschäftigung mit den drei Wirtschaftstheorien zu machen. Sie bietet aber auch den Teamer*innen eine Hilfestellung für die Vorbereitung und Durchführung des Seminars. Sie kann ergänzt und auf die Teilnehmer*innen des Seminars zugeschnitten werden. Die Erfahrung zeigt, dass Teamer*innen der Versuchung widerstehen sollten, die Liste zu «vervollständigen» und damit zu lang zu machen: Mehr als zwei Seiten Literaturliste überfordern die meisten Teilnehmer*innen und führen eher dazu, dass die Liste ungelesen weggelegt wird.</w:t>
      </w:r>
    </w:p>
    <w:p w:rsidR="00E625B9" w:rsidRPr="00E625B9" w:rsidRDefault="00E625B9" w:rsidP="00E625B9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9838A4" w:rsidRPr="009838A4" w:rsidRDefault="009838A4" w:rsidP="009838A4">
      <w:pPr>
        <w:jc w:val="both"/>
        <w:rPr>
          <w:rFonts w:ascii="Arial" w:eastAsia="MS Mincho" w:hAnsi="Arial" w:cs="Arial"/>
          <w:b/>
          <w:sz w:val="28"/>
          <w:szCs w:val="28"/>
        </w:rPr>
      </w:pPr>
      <w:r w:rsidRPr="009838A4">
        <w:rPr>
          <w:rFonts w:ascii="Arial" w:eastAsia="MS Mincho" w:hAnsi="Arial" w:cs="Arial"/>
          <w:b/>
          <w:sz w:val="28"/>
          <w:szCs w:val="28"/>
        </w:rPr>
        <w:t>Wirtschaftstheorien insgesamt</w:t>
      </w:r>
    </w:p>
    <w:p w:rsidR="009838A4" w:rsidRPr="00620B16" w:rsidRDefault="009838A4" w:rsidP="00620B16">
      <w:pPr>
        <w:pStyle w:val="Listenabsatz"/>
        <w:numPr>
          <w:ilvl w:val="0"/>
          <w:numId w:val="2"/>
        </w:numPr>
        <w:ind w:left="360"/>
        <w:jc w:val="both"/>
        <w:rPr>
          <w:rFonts w:ascii="Arial" w:eastAsia="MS Mincho" w:hAnsi="Arial" w:cs="Arial"/>
          <w:sz w:val="24"/>
          <w:szCs w:val="24"/>
        </w:rPr>
      </w:pPr>
      <w:r w:rsidRPr="00620B16">
        <w:rPr>
          <w:rFonts w:ascii="Arial" w:eastAsia="MS Mincho" w:hAnsi="Arial" w:cs="Arial"/>
          <w:sz w:val="24"/>
          <w:szCs w:val="24"/>
        </w:rPr>
        <w:t xml:space="preserve">Michael Heine und Hansjörg Herr (2013): </w:t>
      </w:r>
      <w:r w:rsidRPr="00777978">
        <w:rPr>
          <w:rFonts w:ascii="Arial" w:eastAsia="MS Mincho" w:hAnsi="Arial" w:cs="Arial"/>
          <w:i/>
          <w:sz w:val="24"/>
          <w:szCs w:val="24"/>
        </w:rPr>
        <w:t>Volkswirtschaftslehre. Paradigmenorientierte Einführung in</w:t>
      </w:r>
      <w:r w:rsidRPr="00777978">
        <w:rPr>
          <w:rFonts w:ascii="Arial" w:eastAsia="MS Mincho" w:hAnsi="Arial" w:cs="Arial"/>
          <w:i/>
          <w:sz w:val="24"/>
          <w:szCs w:val="24"/>
        </w:rPr>
        <w:t xml:space="preserve"> </w:t>
      </w:r>
      <w:r w:rsidRPr="00777978">
        <w:rPr>
          <w:rFonts w:ascii="Arial" w:eastAsia="MS Mincho" w:hAnsi="Arial" w:cs="Arial"/>
          <w:i/>
          <w:sz w:val="24"/>
          <w:szCs w:val="24"/>
        </w:rPr>
        <w:t>die Mikro- und Makroökonomie</w:t>
      </w:r>
      <w:r w:rsidRPr="00620B16">
        <w:rPr>
          <w:rFonts w:ascii="Arial" w:eastAsia="MS Mincho" w:hAnsi="Arial" w:cs="Arial"/>
          <w:sz w:val="24"/>
          <w:szCs w:val="24"/>
        </w:rPr>
        <w:t>, Oldenbourg Verlag (VWL-Lehrbuch von zwei bekannten Keynesianern,</w:t>
      </w:r>
      <w:r w:rsidRPr="00620B16">
        <w:rPr>
          <w:rFonts w:ascii="Arial" w:eastAsia="MS Mincho" w:hAnsi="Arial" w:cs="Arial"/>
          <w:sz w:val="24"/>
          <w:szCs w:val="24"/>
        </w:rPr>
        <w:t xml:space="preserve"> </w:t>
      </w:r>
      <w:r w:rsidRPr="00620B16">
        <w:rPr>
          <w:rFonts w:ascii="Arial" w:eastAsia="MS Mincho" w:hAnsi="Arial" w:cs="Arial"/>
          <w:sz w:val="24"/>
          <w:szCs w:val="24"/>
        </w:rPr>
        <w:t>das den neoklassischen Mainstream und die verschiedenen keynesianischen Denkschulen vorstellt)</w:t>
      </w:r>
    </w:p>
    <w:p w:rsidR="009838A4" w:rsidRPr="00620B16" w:rsidRDefault="009838A4" w:rsidP="00620B16">
      <w:pPr>
        <w:pStyle w:val="Listenabsatz"/>
        <w:numPr>
          <w:ilvl w:val="0"/>
          <w:numId w:val="2"/>
        </w:numPr>
        <w:ind w:left="360"/>
        <w:jc w:val="both"/>
        <w:rPr>
          <w:rFonts w:ascii="Arial" w:eastAsia="MS Mincho" w:hAnsi="Arial" w:cs="Arial"/>
          <w:sz w:val="24"/>
          <w:szCs w:val="24"/>
        </w:rPr>
      </w:pPr>
      <w:r w:rsidRPr="00620B16">
        <w:rPr>
          <w:rFonts w:ascii="Arial" w:eastAsia="MS Mincho" w:hAnsi="Arial" w:cs="Arial"/>
          <w:sz w:val="24"/>
          <w:szCs w:val="24"/>
        </w:rPr>
        <w:t xml:space="preserve">Adelheid Biesecker und Stefan Kesting (2003): </w:t>
      </w:r>
      <w:r w:rsidRPr="00777978">
        <w:rPr>
          <w:rFonts w:ascii="Arial" w:eastAsia="MS Mincho" w:hAnsi="Arial" w:cs="Arial"/>
          <w:i/>
          <w:sz w:val="24"/>
          <w:szCs w:val="24"/>
        </w:rPr>
        <w:t>Mikroökonomik. Eine Einführung aus sozial-ökologischer</w:t>
      </w:r>
      <w:r w:rsidRPr="00777978">
        <w:rPr>
          <w:rFonts w:ascii="Arial" w:eastAsia="MS Mincho" w:hAnsi="Arial" w:cs="Arial"/>
          <w:i/>
          <w:sz w:val="24"/>
          <w:szCs w:val="24"/>
        </w:rPr>
        <w:t xml:space="preserve"> </w:t>
      </w:r>
      <w:r w:rsidRPr="00777978">
        <w:rPr>
          <w:rFonts w:ascii="Arial" w:eastAsia="MS Mincho" w:hAnsi="Arial" w:cs="Arial"/>
          <w:i/>
          <w:sz w:val="24"/>
          <w:szCs w:val="24"/>
        </w:rPr>
        <w:t>Perspektive</w:t>
      </w:r>
      <w:r w:rsidRPr="00620B16">
        <w:rPr>
          <w:rFonts w:ascii="Arial" w:eastAsia="MS Mincho" w:hAnsi="Arial" w:cs="Arial"/>
          <w:sz w:val="24"/>
          <w:szCs w:val="24"/>
        </w:rPr>
        <w:t>, De Gruyter/Oldenbourg Verlag (BWL-Lehrbuch, das die Wurzeln der Wirtschaftstheorie von</w:t>
      </w:r>
      <w:r w:rsidRPr="00620B16">
        <w:rPr>
          <w:rFonts w:ascii="Arial" w:eastAsia="MS Mincho" w:hAnsi="Arial" w:cs="Arial"/>
          <w:sz w:val="24"/>
          <w:szCs w:val="24"/>
        </w:rPr>
        <w:t xml:space="preserve"> </w:t>
      </w:r>
      <w:r w:rsidRPr="00620B16">
        <w:rPr>
          <w:rFonts w:ascii="Arial" w:eastAsia="MS Mincho" w:hAnsi="Arial" w:cs="Arial"/>
          <w:sz w:val="24"/>
          <w:szCs w:val="24"/>
        </w:rPr>
        <w:t>den Physiokraten über Adam Smith und Marx bis zur aktuellen neoklassischen Mikroökonomik verständlich</w:t>
      </w:r>
      <w:r w:rsidRPr="00620B16">
        <w:rPr>
          <w:rFonts w:ascii="Arial" w:eastAsia="MS Mincho" w:hAnsi="Arial" w:cs="Arial"/>
          <w:sz w:val="24"/>
          <w:szCs w:val="24"/>
        </w:rPr>
        <w:t xml:space="preserve"> </w:t>
      </w:r>
      <w:r w:rsidRPr="00620B16">
        <w:rPr>
          <w:rFonts w:ascii="Arial" w:eastAsia="MS Mincho" w:hAnsi="Arial" w:cs="Arial"/>
          <w:sz w:val="24"/>
          <w:szCs w:val="24"/>
        </w:rPr>
        <w:t>nachzeichnet und einen Vorschlag für das Konzept einer sozial-ökologischen Mikroökonomik macht)</w:t>
      </w:r>
    </w:p>
    <w:p w:rsidR="009838A4" w:rsidRPr="00620B16" w:rsidRDefault="009838A4" w:rsidP="00620B16">
      <w:pPr>
        <w:pStyle w:val="Listenabsatz"/>
        <w:numPr>
          <w:ilvl w:val="0"/>
          <w:numId w:val="2"/>
        </w:numPr>
        <w:ind w:left="360"/>
        <w:jc w:val="both"/>
        <w:rPr>
          <w:rFonts w:ascii="Arial" w:eastAsia="MS Mincho" w:hAnsi="Arial" w:cs="Arial"/>
          <w:sz w:val="24"/>
          <w:szCs w:val="24"/>
        </w:rPr>
      </w:pPr>
      <w:r w:rsidRPr="00620B16">
        <w:rPr>
          <w:rFonts w:ascii="Arial" w:eastAsia="MS Mincho" w:hAnsi="Arial" w:cs="Arial"/>
          <w:sz w:val="24"/>
          <w:szCs w:val="24"/>
        </w:rPr>
        <w:t xml:space="preserve">Heinz-J. Bontrup und Ralf-M. Marquardt (2021): </w:t>
      </w:r>
      <w:r w:rsidRPr="00777978">
        <w:rPr>
          <w:rFonts w:ascii="Arial" w:eastAsia="MS Mincho" w:hAnsi="Arial" w:cs="Arial"/>
          <w:i/>
          <w:sz w:val="24"/>
          <w:szCs w:val="24"/>
        </w:rPr>
        <w:t>Volkswirtschaftslehre aus orthodoxer und heterodoxer</w:t>
      </w:r>
      <w:r w:rsidRPr="00777978">
        <w:rPr>
          <w:rFonts w:ascii="Arial" w:eastAsia="MS Mincho" w:hAnsi="Arial" w:cs="Arial"/>
          <w:i/>
          <w:sz w:val="24"/>
          <w:szCs w:val="24"/>
        </w:rPr>
        <w:t xml:space="preserve"> </w:t>
      </w:r>
      <w:r w:rsidRPr="00777978">
        <w:rPr>
          <w:rFonts w:ascii="Arial" w:eastAsia="MS Mincho" w:hAnsi="Arial" w:cs="Arial"/>
          <w:i/>
          <w:sz w:val="24"/>
          <w:szCs w:val="24"/>
        </w:rPr>
        <w:t>Sicht</w:t>
      </w:r>
      <w:r w:rsidRPr="00620B16">
        <w:rPr>
          <w:rFonts w:ascii="Arial" w:eastAsia="MS Mincho" w:hAnsi="Arial" w:cs="Arial"/>
          <w:sz w:val="24"/>
          <w:szCs w:val="24"/>
        </w:rPr>
        <w:t>, De Gruyter/Oldenbourg Verlag (VWL-Lehrbuch, das verständlich geschrieben ist, den</w:t>
      </w:r>
      <w:r w:rsidRPr="00620B16">
        <w:rPr>
          <w:rFonts w:ascii="Arial" w:eastAsia="MS Mincho" w:hAnsi="Arial" w:cs="Arial"/>
          <w:sz w:val="24"/>
          <w:szCs w:val="24"/>
        </w:rPr>
        <w:t xml:space="preserve"> </w:t>
      </w:r>
      <w:r w:rsidRPr="00620B16">
        <w:rPr>
          <w:rFonts w:ascii="Arial" w:eastAsia="MS Mincho" w:hAnsi="Arial" w:cs="Arial"/>
          <w:sz w:val="24"/>
          <w:szCs w:val="24"/>
        </w:rPr>
        <w:t>neoklassischen Mainstream darstellt/kritisiert und ihm keynesianische und marxistische Ansätze</w:t>
      </w:r>
      <w:r w:rsidRPr="00620B16">
        <w:rPr>
          <w:rFonts w:ascii="Arial" w:eastAsia="MS Mincho" w:hAnsi="Arial" w:cs="Arial"/>
          <w:sz w:val="24"/>
          <w:szCs w:val="24"/>
        </w:rPr>
        <w:t xml:space="preserve"> </w:t>
      </w:r>
      <w:r w:rsidRPr="00620B16">
        <w:rPr>
          <w:rFonts w:ascii="Arial" w:eastAsia="MS Mincho" w:hAnsi="Arial" w:cs="Arial"/>
          <w:sz w:val="24"/>
          <w:szCs w:val="24"/>
        </w:rPr>
        <w:t>gegenüberstellt)</w:t>
      </w:r>
    </w:p>
    <w:p w:rsidR="009838A4" w:rsidRPr="00620B16" w:rsidRDefault="009838A4" w:rsidP="00620B16">
      <w:pPr>
        <w:pStyle w:val="Listenabsatz"/>
        <w:numPr>
          <w:ilvl w:val="0"/>
          <w:numId w:val="2"/>
        </w:numPr>
        <w:ind w:left="360"/>
        <w:jc w:val="both"/>
        <w:rPr>
          <w:rFonts w:ascii="Arial" w:eastAsia="MS Mincho" w:hAnsi="Arial" w:cs="Arial"/>
          <w:sz w:val="24"/>
          <w:szCs w:val="24"/>
        </w:rPr>
      </w:pPr>
      <w:r w:rsidRPr="00620B16">
        <w:rPr>
          <w:rFonts w:ascii="Arial" w:eastAsia="MS Mincho" w:hAnsi="Arial" w:cs="Arial"/>
          <w:sz w:val="24"/>
          <w:szCs w:val="24"/>
        </w:rPr>
        <w:t xml:space="preserve">Oliver Schlaudt (2016): </w:t>
      </w:r>
      <w:r w:rsidRPr="00777978">
        <w:rPr>
          <w:rFonts w:ascii="Arial" w:eastAsia="MS Mincho" w:hAnsi="Arial" w:cs="Arial"/>
          <w:i/>
          <w:sz w:val="24"/>
          <w:szCs w:val="24"/>
        </w:rPr>
        <w:t>Wirtschaft im Kontext. Eine Einführung in die Philosophie der Wirtschaftswissenschaften</w:t>
      </w:r>
      <w:r w:rsidRPr="00777978">
        <w:rPr>
          <w:rFonts w:ascii="Arial" w:eastAsia="MS Mincho" w:hAnsi="Arial" w:cs="Arial"/>
          <w:i/>
          <w:sz w:val="24"/>
          <w:szCs w:val="24"/>
        </w:rPr>
        <w:t xml:space="preserve"> </w:t>
      </w:r>
      <w:r w:rsidRPr="00777978">
        <w:rPr>
          <w:rFonts w:ascii="Arial" w:eastAsia="MS Mincho" w:hAnsi="Arial" w:cs="Arial"/>
          <w:i/>
          <w:sz w:val="24"/>
          <w:szCs w:val="24"/>
        </w:rPr>
        <w:t>in Zeiten des Umbruchs</w:t>
      </w:r>
      <w:r w:rsidRPr="00620B16">
        <w:rPr>
          <w:rFonts w:ascii="Arial" w:eastAsia="MS Mincho" w:hAnsi="Arial" w:cs="Arial"/>
          <w:sz w:val="24"/>
          <w:szCs w:val="24"/>
        </w:rPr>
        <w:t>, Klostermann Verlag (kritische Einführung in die philosophischen</w:t>
      </w:r>
      <w:r w:rsidRPr="00620B16">
        <w:rPr>
          <w:rFonts w:ascii="Arial" w:eastAsia="MS Mincho" w:hAnsi="Arial" w:cs="Arial"/>
          <w:sz w:val="24"/>
          <w:szCs w:val="24"/>
        </w:rPr>
        <w:t xml:space="preserve"> </w:t>
      </w:r>
      <w:r w:rsidRPr="00620B16">
        <w:rPr>
          <w:rFonts w:ascii="Arial" w:eastAsia="MS Mincho" w:hAnsi="Arial" w:cs="Arial"/>
          <w:sz w:val="24"/>
          <w:szCs w:val="24"/>
        </w:rPr>
        <w:t>Grundlagen der aktuellen Wirtschaftswissenschaften)</w:t>
      </w:r>
    </w:p>
    <w:p w:rsidR="009838A4" w:rsidRPr="00620B16" w:rsidRDefault="009838A4" w:rsidP="00620B16">
      <w:pPr>
        <w:pStyle w:val="Listenabsatz"/>
        <w:numPr>
          <w:ilvl w:val="0"/>
          <w:numId w:val="2"/>
        </w:numPr>
        <w:ind w:left="360"/>
        <w:jc w:val="both"/>
        <w:rPr>
          <w:rFonts w:ascii="Arial" w:eastAsia="MS Mincho" w:hAnsi="Arial" w:cs="Arial"/>
          <w:sz w:val="24"/>
          <w:szCs w:val="24"/>
        </w:rPr>
      </w:pPr>
      <w:r w:rsidRPr="00620B16">
        <w:rPr>
          <w:rFonts w:ascii="Arial" w:eastAsia="MS Mincho" w:hAnsi="Arial" w:cs="Arial"/>
          <w:sz w:val="24"/>
          <w:szCs w:val="24"/>
        </w:rPr>
        <w:t xml:space="preserve">Michael Goodwin (2013): </w:t>
      </w:r>
      <w:r w:rsidRPr="00777978">
        <w:rPr>
          <w:rFonts w:ascii="Arial" w:eastAsia="MS Mincho" w:hAnsi="Arial" w:cs="Arial"/>
          <w:i/>
          <w:sz w:val="24"/>
          <w:szCs w:val="24"/>
        </w:rPr>
        <w:t xml:space="preserve">Economix – Wie unsere Wirtschaft funktioniert (oder auch nicht), </w:t>
      </w:r>
      <w:r w:rsidRPr="00620B16">
        <w:rPr>
          <w:rFonts w:ascii="Arial" w:eastAsia="MS Mincho" w:hAnsi="Arial" w:cs="Arial"/>
          <w:sz w:val="24"/>
          <w:szCs w:val="24"/>
        </w:rPr>
        <w:t>Verlagshaus</w:t>
      </w:r>
      <w:r w:rsidRPr="00620B16">
        <w:rPr>
          <w:rFonts w:ascii="Arial" w:eastAsia="MS Mincho" w:hAnsi="Arial" w:cs="Arial"/>
          <w:sz w:val="24"/>
          <w:szCs w:val="24"/>
        </w:rPr>
        <w:t xml:space="preserve"> </w:t>
      </w:r>
      <w:r w:rsidRPr="00620B16">
        <w:rPr>
          <w:rFonts w:ascii="Arial" w:eastAsia="MS Mincho" w:hAnsi="Arial" w:cs="Arial"/>
          <w:sz w:val="24"/>
          <w:szCs w:val="24"/>
        </w:rPr>
        <w:t>Jacoby &amp; Stuart (viel gelobte Einführung in die Geschichte der Theorie und Praxis der Wirtschaft als</w:t>
      </w:r>
      <w:r w:rsidRPr="00620B16">
        <w:rPr>
          <w:rFonts w:ascii="Arial" w:eastAsia="MS Mincho" w:hAnsi="Arial" w:cs="Arial"/>
          <w:sz w:val="24"/>
          <w:szCs w:val="24"/>
        </w:rPr>
        <w:t xml:space="preserve"> </w:t>
      </w:r>
      <w:r w:rsidRPr="00620B16">
        <w:rPr>
          <w:rFonts w:ascii="Arial" w:eastAsia="MS Mincho" w:hAnsi="Arial" w:cs="Arial"/>
          <w:sz w:val="24"/>
          <w:szCs w:val="24"/>
        </w:rPr>
        <w:t>Graphic Novel; sehr verständlich und unterhaltsam mit einer deutlichen Neigung zu keynesianischen</w:t>
      </w:r>
      <w:r w:rsidRPr="00620B16">
        <w:rPr>
          <w:rFonts w:ascii="Arial" w:eastAsia="MS Mincho" w:hAnsi="Arial" w:cs="Arial"/>
          <w:sz w:val="24"/>
          <w:szCs w:val="24"/>
        </w:rPr>
        <w:t xml:space="preserve"> </w:t>
      </w:r>
      <w:r w:rsidRPr="00620B16">
        <w:rPr>
          <w:rFonts w:ascii="Arial" w:eastAsia="MS Mincho" w:hAnsi="Arial" w:cs="Arial"/>
          <w:sz w:val="24"/>
          <w:szCs w:val="24"/>
        </w:rPr>
        <w:t>Ansätzen und Ablehnung von neoliberalen Ansätzen und Marx)</w:t>
      </w:r>
    </w:p>
    <w:p w:rsidR="009838A4" w:rsidRPr="00620B16" w:rsidRDefault="00620B16" w:rsidP="00620B16">
      <w:pPr>
        <w:pStyle w:val="Listenabsatz"/>
        <w:numPr>
          <w:ilvl w:val="0"/>
          <w:numId w:val="2"/>
        </w:numPr>
        <w:ind w:left="360"/>
        <w:jc w:val="both"/>
        <w:rPr>
          <w:rFonts w:ascii="Arial" w:eastAsia="MS Mincho" w:hAnsi="Arial" w:cs="Arial"/>
          <w:sz w:val="24"/>
          <w:szCs w:val="24"/>
        </w:rPr>
      </w:pPr>
      <w:hyperlink r:id="rId7" w:history="1">
        <w:r w:rsidRPr="00620B16">
          <w:rPr>
            <w:rStyle w:val="Hyperlink"/>
            <w:rFonts w:ascii="Arial" w:eastAsia="MS Mincho" w:hAnsi="Arial" w:cs="Arial"/>
            <w:sz w:val="24"/>
            <w:szCs w:val="24"/>
          </w:rPr>
          <w:t>www.exploring-economics.org/de</w:t>
        </w:r>
      </w:hyperlink>
      <w:r w:rsidRPr="00620B16">
        <w:rPr>
          <w:rFonts w:ascii="Arial" w:eastAsia="MS Mincho" w:hAnsi="Arial" w:cs="Arial"/>
          <w:sz w:val="24"/>
          <w:szCs w:val="24"/>
        </w:rPr>
        <w:t xml:space="preserve"> </w:t>
      </w:r>
      <w:r w:rsidR="009838A4" w:rsidRPr="00620B16">
        <w:rPr>
          <w:rFonts w:ascii="Arial" w:eastAsia="MS Mincho" w:hAnsi="Arial" w:cs="Arial"/>
          <w:sz w:val="24"/>
          <w:szCs w:val="24"/>
        </w:rPr>
        <w:t>(Lernplattform des Netzwerks Plurale Ökonomik e. V. mit kurzen Einführungen in große Theorieschulen,</w:t>
      </w:r>
      <w:r w:rsidR="009838A4" w:rsidRPr="00620B16">
        <w:rPr>
          <w:rFonts w:ascii="Arial" w:eastAsia="MS Mincho" w:hAnsi="Arial" w:cs="Arial"/>
          <w:sz w:val="24"/>
          <w:szCs w:val="24"/>
        </w:rPr>
        <w:t xml:space="preserve"> </w:t>
      </w:r>
      <w:r w:rsidR="009838A4" w:rsidRPr="00620B16">
        <w:rPr>
          <w:rFonts w:ascii="Arial" w:eastAsia="MS Mincho" w:hAnsi="Arial" w:cs="Arial"/>
          <w:sz w:val="24"/>
          <w:szCs w:val="24"/>
        </w:rPr>
        <w:t>und vertiefenden Texten, Videos etc. zu unterschiedlichsten Themen der wirtschaftswissenschaftlichen</w:t>
      </w:r>
      <w:r>
        <w:rPr>
          <w:rFonts w:ascii="Arial" w:eastAsia="MS Mincho" w:hAnsi="Arial" w:cs="Arial"/>
          <w:sz w:val="24"/>
          <w:szCs w:val="24"/>
        </w:rPr>
        <w:t xml:space="preserve"> </w:t>
      </w:r>
      <w:r w:rsidR="009838A4" w:rsidRPr="00620B16">
        <w:rPr>
          <w:rFonts w:ascii="Arial" w:eastAsia="MS Mincho" w:hAnsi="Arial" w:cs="Arial"/>
          <w:sz w:val="24"/>
          <w:szCs w:val="24"/>
        </w:rPr>
        <w:t>Debatte)</w:t>
      </w:r>
    </w:p>
    <w:p w:rsidR="009838A4" w:rsidRPr="00620B16" w:rsidRDefault="00620B16" w:rsidP="00620B16">
      <w:pPr>
        <w:pStyle w:val="Listenabsatz"/>
        <w:numPr>
          <w:ilvl w:val="0"/>
          <w:numId w:val="2"/>
        </w:numPr>
        <w:ind w:left="360"/>
        <w:jc w:val="both"/>
        <w:rPr>
          <w:rFonts w:ascii="Arial" w:eastAsia="MS Mincho" w:hAnsi="Arial" w:cs="Arial"/>
          <w:sz w:val="24"/>
          <w:szCs w:val="24"/>
        </w:rPr>
      </w:pPr>
      <w:hyperlink r:id="rId8" w:history="1">
        <w:r w:rsidRPr="00620B16">
          <w:rPr>
            <w:rStyle w:val="Hyperlink"/>
            <w:rFonts w:ascii="Arial" w:eastAsia="MS Mincho" w:hAnsi="Arial" w:cs="Arial"/>
            <w:sz w:val="24"/>
            <w:szCs w:val="24"/>
          </w:rPr>
          <w:t>https://wirtschaftsfragen.podigee.io/</w:t>
        </w:r>
      </w:hyperlink>
      <w:r w:rsidRPr="00620B16">
        <w:rPr>
          <w:rFonts w:ascii="Arial" w:eastAsia="MS Mincho" w:hAnsi="Arial" w:cs="Arial"/>
          <w:sz w:val="24"/>
          <w:szCs w:val="24"/>
        </w:rPr>
        <w:t xml:space="preserve"> </w:t>
      </w:r>
      <w:r w:rsidRPr="00620B16">
        <w:rPr>
          <w:rFonts w:ascii="Arial" w:eastAsia="MS Mincho" w:hAnsi="Arial" w:cs="Arial"/>
          <w:sz w:val="24"/>
          <w:szCs w:val="24"/>
        </w:rPr>
        <w:t>«</w:t>
      </w:r>
      <w:r w:rsidR="009838A4" w:rsidRPr="00620B16">
        <w:rPr>
          <w:rFonts w:ascii="Arial" w:eastAsia="MS Mincho" w:hAnsi="Arial" w:cs="Arial"/>
          <w:sz w:val="24"/>
          <w:szCs w:val="24"/>
        </w:rPr>
        <w:t>Wirtschaftsfragen</w:t>
      </w:r>
      <w:r w:rsidRPr="00620B16">
        <w:rPr>
          <w:rFonts w:ascii="Arial" w:eastAsia="MS Mincho" w:hAnsi="Arial" w:cs="Arial"/>
          <w:sz w:val="24"/>
          <w:szCs w:val="24"/>
        </w:rPr>
        <w:t xml:space="preserve">» – </w:t>
      </w:r>
      <w:r w:rsidR="009838A4" w:rsidRPr="00620B16">
        <w:rPr>
          <w:rFonts w:ascii="Arial" w:eastAsia="MS Mincho" w:hAnsi="Arial" w:cs="Arial"/>
          <w:sz w:val="24"/>
          <w:szCs w:val="24"/>
        </w:rPr>
        <w:t>Podcast zu aktuellen ökonomischen Themen von Lucas Scholle, wissenschaftlicher</w:t>
      </w:r>
      <w:r w:rsidR="009838A4" w:rsidRPr="00620B16">
        <w:rPr>
          <w:rFonts w:ascii="Arial" w:eastAsia="MS Mincho" w:hAnsi="Arial" w:cs="Arial"/>
          <w:sz w:val="24"/>
          <w:szCs w:val="24"/>
        </w:rPr>
        <w:t xml:space="preserve"> </w:t>
      </w:r>
      <w:r w:rsidR="009838A4" w:rsidRPr="00620B16">
        <w:rPr>
          <w:rFonts w:ascii="Arial" w:eastAsia="MS Mincho" w:hAnsi="Arial" w:cs="Arial"/>
          <w:sz w:val="24"/>
          <w:szCs w:val="24"/>
        </w:rPr>
        <w:t>Mitarbeiter in der Linksfraktion im Bundestag)</w:t>
      </w:r>
    </w:p>
    <w:p w:rsidR="009838A4" w:rsidRPr="00620B16" w:rsidRDefault="00620B16" w:rsidP="00620B16">
      <w:pPr>
        <w:pStyle w:val="Listenabsatz"/>
        <w:numPr>
          <w:ilvl w:val="0"/>
          <w:numId w:val="2"/>
        </w:numPr>
        <w:ind w:left="360"/>
        <w:jc w:val="both"/>
        <w:rPr>
          <w:rFonts w:ascii="Arial" w:eastAsia="UniversLTStd-Bold" w:hAnsi="Arial" w:cs="Arial"/>
          <w:sz w:val="24"/>
          <w:szCs w:val="24"/>
        </w:rPr>
      </w:pPr>
      <w:hyperlink r:id="rId9" w:history="1">
        <w:r w:rsidRPr="00620B16">
          <w:rPr>
            <w:rStyle w:val="Hyperlink"/>
            <w:rFonts w:ascii="Arial" w:eastAsia="MS Mincho" w:hAnsi="Arial" w:cs="Arial"/>
            <w:sz w:val="24"/>
            <w:szCs w:val="24"/>
          </w:rPr>
          <w:t>https://wohlstandfueralle.podigee.io/</w:t>
        </w:r>
      </w:hyperlink>
      <w:r w:rsidRPr="00620B16">
        <w:rPr>
          <w:rFonts w:ascii="Arial" w:eastAsia="MS Mincho" w:hAnsi="Arial" w:cs="Arial"/>
          <w:sz w:val="24"/>
          <w:szCs w:val="24"/>
        </w:rPr>
        <w:t xml:space="preserve"> </w:t>
      </w:r>
      <w:r w:rsidR="009838A4" w:rsidRPr="00620B16">
        <w:rPr>
          <w:rFonts w:ascii="Arial" w:eastAsia="MS Mincho" w:hAnsi="Arial" w:cs="Arial"/>
          <w:sz w:val="24"/>
          <w:szCs w:val="24"/>
        </w:rPr>
        <w:t>«Wohlstand für Alle» (linker Podcast von Ole Nymoen und Wolfgang M. Schmitt zu aktuellen ökonomischen</w:t>
      </w:r>
      <w:r w:rsidR="009838A4" w:rsidRPr="00620B16">
        <w:rPr>
          <w:rFonts w:ascii="Arial" w:eastAsia="UniversLTStd-Bold" w:hAnsi="Arial" w:cs="Arial"/>
          <w:sz w:val="24"/>
          <w:szCs w:val="24"/>
        </w:rPr>
        <w:t xml:space="preserve"> </w:t>
      </w:r>
      <w:r w:rsidR="009838A4" w:rsidRPr="00620B16">
        <w:rPr>
          <w:rFonts w:ascii="Arial" w:eastAsia="UniversLTStd-Bold" w:hAnsi="Arial" w:cs="Arial"/>
          <w:sz w:val="24"/>
          <w:szCs w:val="24"/>
        </w:rPr>
        <w:t>Themen, oft mit Bezug zu Kultur und Philosophie)</w:t>
      </w:r>
    </w:p>
    <w:p w:rsidR="009838A4" w:rsidRPr="00620B16" w:rsidRDefault="009838A4" w:rsidP="009838A4">
      <w:pPr>
        <w:autoSpaceDE w:val="0"/>
        <w:autoSpaceDN w:val="0"/>
        <w:adjustRightInd w:val="0"/>
        <w:spacing w:line="240" w:lineRule="auto"/>
        <w:rPr>
          <w:rFonts w:ascii="Arial" w:eastAsia="UniversLTStd-Bold" w:hAnsi="Arial" w:cs="Arial"/>
          <w:b/>
          <w:bCs/>
          <w:sz w:val="24"/>
          <w:szCs w:val="24"/>
        </w:rPr>
      </w:pPr>
    </w:p>
    <w:p w:rsidR="009838A4" w:rsidRPr="00620B16" w:rsidRDefault="009838A4" w:rsidP="009838A4">
      <w:pPr>
        <w:autoSpaceDE w:val="0"/>
        <w:autoSpaceDN w:val="0"/>
        <w:adjustRightInd w:val="0"/>
        <w:spacing w:line="240" w:lineRule="auto"/>
        <w:rPr>
          <w:rFonts w:ascii="Arial" w:eastAsia="UniversLTStd-Bold" w:hAnsi="Arial" w:cs="Arial"/>
          <w:b/>
          <w:bCs/>
          <w:sz w:val="24"/>
          <w:szCs w:val="24"/>
        </w:rPr>
      </w:pPr>
      <w:r w:rsidRPr="00620B16">
        <w:rPr>
          <w:rFonts w:ascii="Arial" w:eastAsia="UniversLTStd-Bold" w:hAnsi="Arial" w:cs="Arial"/>
          <w:b/>
          <w:bCs/>
          <w:sz w:val="24"/>
          <w:szCs w:val="24"/>
        </w:rPr>
        <w:t>Neoklassische Theorie</w:t>
      </w:r>
    </w:p>
    <w:p w:rsidR="009838A4" w:rsidRPr="00620B16" w:rsidRDefault="009838A4" w:rsidP="00620B16">
      <w:pPr>
        <w:pStyle w:val="Listenabsatz"/>
        <w:numPr>
          <w:ilvl w:val="0"/>
          <w:numId w:val="2"/>
        </w:numPr>
        <w:ind w:left="360"/>
        <w:jc w:val="both"/>
        <w:rPr>
          <w:rFonts w:ascii="Arial" w:eastAsia="MS Mincho" w:hAnsi="Arial" w:cs="Arial"/>
          <w:sz w:val="24"/>
          <w:szCs w:val="24"/>
        </w:rPr>
      </w:pPr>
      <w:r w:rsidRPr="00620B16">
        <w:rPr>
          <w:rFonts w:ascii="Arial" w:eastAsia="MS Mincho" w:hAnsi="Arial" w:cs="Arial"/>
          <w:sz w:val="24"/>
          <w:szCs w:val="24"/>
        </w:rPr>
        <w:t xml:space="preserve">N. Gregory Mankiw und Mark P. Taylor (2008): </w:t>
      </w:r>
      <w:r w:rsidRPr="00777978">
        <w:rPr>
          <w:rFonts w:ascii="Arial" w:eastAsia="MS Mincho" w:hAnsi="Arial" w:cs="Arial"/>
          <w:i/>
          <w:sz w:val="24"/>
          <w:szCs w:val="24"/>
        </w:rPr>
        <w:t>Grundzüge der Volkswirtschaftslehre, Schäffe-Poeschel</w:t>
      </w:r>
      <w:r w:rsidRPr="00620B16">
        <w:rPr>
          <w:rFonts w:ascii="Arial" w:eastAsia="MS Mincho" w:hAnsi="Arial" w:cs="Arial"/>
          <w:sz w:val="24"/>
          <w:szCs w:val="24"/>
        </w:rPr>
        <w:t xml:space="preserve"> </w:t>
      </w:r>
      <w:r w:rsidRPr="00620B16">
        <w:rPr>
          <w:rFonts w:ascii="Arial" w:eastAsia="MS Mincho" w:hAnsi="Arial" w:cs="Arial"/>
          <w:sz w:val="24"/>
          <w:szCs w:val="24"/>
        </w:rPr>
        <w:t>(internationaler Klassiker der Mainstream-Lehrbücher der VWL; siehe «zehn volkswirtschaftliche Regeln» (S. 3–18), die die Kernideen der Neoklassik gut verständlich zusammenfassen</w:t>
      </w:r>
    </w:p>
    <w:p w:rsidR="009838A4" w:rsidRPr="00620B16" w:rsidRDefault="009838A4" w:rsidP="00620B16">
      <w:pPr>
        <w:pStyle w:val="Listenabsatz"/>
        <w:numPr>
          <w:ilvl w:val="0"/>
          <w:numId w:val="2"/>
        </w:numPr>
        <w:ind w:left="360"/>
        <w:jc w:val="both"/>
        <w:rPr>
          <w:rFonts w:ascii="Arial" w:eastAsia="MS Mincho" w:hAnsi="Arial" w:cs="Arial"/>
          <w:sz w:val="24"/>
          <w:szCs w:val="24"/>
        </w:rPr>
      </w:pPr>
      <w:r w:rsidRPr="00620B16">
        <w:rPr>
          <w:rFonts w:ascii="Arial" w:eastAsia="MS Mincho" w:hAnsi="Arial" w:cs="Arial"/>
          <w:sz w:val="24"/>
          <w:szCs w:val="24"/>
        </w:rPr>
        <w:t xml:space="preserve">Frank Hahn (1994): </w:t>
      </w:r>
      <w:r w:rsidR="00777978">
        <w:rPr>
          <w:rFonts w:ascii="Arial" w:eastAsia="MS Mincho" w:hAnsi="Arial" w:cs="Arial"/>
          <w:sz w:val="24"/>
          <w:szCs w:val="24"/>
        </w:rPr>
        <w:t>„</w:t>
      </w:r>
      <w:r w:rsidRPr="00620B16">
        <w:rPr>
          <w:rFonts w:ascii="Arial" w:eastAsia="MS Mincho" w:hAnsi="Arial" w:cs="Arial"/>
          <w:sz w:val="24"/>
          <w:szCs w:val="24"/>
        </w:rPr>
        <w:t>Die Bedeutung der Allgemeinen Gleichgewichtstheorie für die Transformation zentral</w:t>
      </w:r>
      <w:r w:rsidRPr="00620B16">
        <w:rPr>
          <w:rFonts w:ascii="Arial" w:eastAsia="MS Mincho" w:hAnsi="Arial" w:cs="Arial"/>
          <w:sz w:val="24"/>
          <w:szCs w:val="24"/>
        </w:rPr>
        <w:t xml:space="preserve"> </w:t>
      </w:r>
      <w:r w:rsidRPr="00620B16">
        <w:rPr>
          <w:rFonts w:ascii="Arial" w:eastAsia="MS Mincho" w:hAnsi="Arial" w:cs="Arial"/>
          <w:sz w:val="24"/>
          <w:szCs w:val="24"/>
        </w:rPr>
        <w:t>geplanter Ökonomien</w:t>
      </w:r>
      <w:r w:rsidR="00777978">
        <w:rPr>
          <w:rFonts w:ascii="Arial" w:eastAsia="MS Mincho" w:hAnsi="Arial" w:cs="Arial"/>
          <w:sz w:val="24"/>
          <w:szCs w:val="24"/>
        </w:rPr>
        <w:t>“</w:t>
      </w:r>
      <w:r w:rsidRPr="00620B16">
        <w:rPr>
          <w:rFonts w:ascii="Arial" w:eastAsia="MS Mincho" w:hAnsi="Arial" w:cs="Arial"/>
          <w:sz w:val="24"/>
          <w:szCs w:val="24"/>
        </w:rPr>
        <w:t xml:space="preserve">, in: </w:t>
      </w:r>
      <w:r w:rsidRPr="00777978">
        <w:rPr>
          <w:rFonts w:ascii="Arial" w:eastAsia="MS Mincho" w:hAnsi="Arial" w:cs="Arial"/>
          <w:i/>
          <w:sz w:val="24"/>
          <w:szCs w:val="24"/>
        </w:rPr>
        <w:t>PROKLA 94</w:t>
      </w:r>
      <w:r w:rsidRPr="00620B16">
        <w:rPr>
          <w:rFonts w:ascii="Arial" w:eastAsia="MS Mincho" w:hAnsi="Arial" w:cs="Arial"/>
          <w:sz w:val="24"/>
          <w:szCs w:val="24"/>
        </w:rPr>
        <w:t xml:space="preserve">, S. 114–126, unter: </w:t>
      </w:r>
      <w:hyperlink r:id="rId10" w:history="1">
        <w:r w:rsidR="00620B16" w:rsidRPr="00D674E5">
          <w:rPr>
            <w:rStyle w:val="Hyperlink"/>
            <w:rFonts w:ascii="Arial" w:eastAsia="MS Mincho" w:hAnsi="Arial" w:cs="Arial"/>
            <w:sz w:val="24"/>
            <w:szCs w:val="24"/>
          </w:rPr>
          <w:t>www.prokla.de/index.php/PROKLA/article/view/1012</w:t>
        </w:r>
      </w:hyperlink>
      <w:r w:rsidR="00620B16">
        <w:rPr>
          <w:rFonts w:ascii="Arial" w:eastAsia="MS Mincho" w:hAnsi="Arial" w:cs="Arial"/>
          <w:sz w:val="24"/>
          <w:szCs w:val="24"/>
        </w:rPr>
        <w:t xml:space="preserve"> </w:t>
      </w:r>
      <w:r w:rsidRPr="00620B16">
        <w:rPr>
          <w:rFonts w:ascii="Arial" w:eastAsia="MS Mincho" w:hAnsi="Arial" w:cs="Arial"/>
          <w:sz w:val="24"/>
          <w:szCs w:val="24"/>
        </w:rPr>
        <w:t>(auch heute noch durchaus lesenswert, wenn es darum geht, die Neoklassik in eigene Worte</w:t>
      </w:r>
      <w:r w:rsidRPr="00620B16">
        <w:rPr>
          <w:rFonts w:ascii="Arial" w:eastAsia="MS Mincho" w:hAnsi="Arial" w:cs="Arial"/>
          <w:sz w:val="24"/>
          <w:szCs w:val="24"/>
        </w:rPr>
        <w:t xml:space="preserve"> </w:t>
      </w:r>
      <w:r w:rsidRPr="00620B16">
        <w:rPr>
          <w:rFonts w:ascii="Arial" w:eastAsia="MS Mincho" w:hAnsi="Arial" w:cs="Arial"/>
          <w:sz w:val="24"/>
          <w:szCs w:val="24"/>
        </w:rPr>
        <w:t>zu fassen)</w:t>
      </w:r>
    </w:p>
    <w:p w:rsidR="009838A4" w:rsidRPr="00620B16" w:rsidRDefault="009838A4" w:rsidP="00620B16">
      <w:pPr>
        <w:pStyle w:val="Listenabsatz"/>
        <w:numPr>
          <w:ilvl w:val="0"/>
          <w:numId w:val="2"/>
        </w:numPr>
        <w:ind w:left="360"/>
        <w:jc w:val="both"/>
        <w:rPr>
          <w:rFonts w:ascii="Arial" w:eastAsia="MS Mincho" w:hAnsi="Arial" w:cs="Arial"/>
          <w:sz w:val="24"/>
          <w:szCs w:val="24"/>
        </w:rPr>
      </w:pPr>
      <w:r w:rsidRPr="00620B16">
        <w:rPr>
          <w:rFonts w:ascii="Arial" w:eastAsia="MS Mincho" w:hAnsi="Arial" w:cs="Arial"/>
          <w:sz w:val="24"/>
          <w:szCs w:val="24"/>
        </w:rPr>
        <w:lastRenderedPageBreak/>
        <w:t xml:space="preserve">Hansjörg Herr (1999): </w:t>
      </w:r>
      <w:r w:rsidR="00777978">
        <w:rPr>
          <w:rFonts w:ascii="Arial" w:eastAsia="MS Mincho" w:hAnsi="Arial" w:cs="Arial"/>
          <w:sz w:val="24"/>
          <w:szCs w:val="24"/>
        </w:rPr>
        <w:t>„</w:t>
      </w:r>
      <w:r w:rsidRPr="00620B16">
        <w:rPr>
          <w:rFonts w:ascii="Arial" w:eastAsia="MS Mincho" w:hAnsi="Arial" w:cs="Arial"/>
          <w:sz w:val="24"/>
          <w:szCs w:val="24"/>
        </w:rPr>
        <w:t>Die beschäftigungspolitischen Konsequenzen von «Rot-Grün»</w:t>
      </w:r>
      <w:r w:rsidR="00777978">
        <w:rPr>
          <w:rFonts w:ascii="Arial" w:eastAsia="MS Mincho" w:hAnsi="Arial" w:cs="Arial"/>
          <w:sz w:val="24"/>
          <w:szCs w:val="24"/>
        </w:rPr>
        <w:t>“</w:t>
      </w:r>
      <w:r w:rsidRPr="00620B16">
        <w:rPr>
          <w:rFonts w:ascii="Arial" w:eastAsia="MS Mincho" w:hAnsi="Arial" w:cs="Arial"/>
          <w:sz w:val="24"/>
          <w:szCs w:val="24"/>
        </w:rPr>
        <w:t xml:space="preserve">, in: </w:t>
      </w:r>
      <w:r w:rsidRPr="00777978">
        <w:rPr>
          <w:rFonts w:ascii="Arial" w:eastAsia="MS Mincho" w:hAnsi="Arial" w:cs="Arial"/>
          <w:i/>
          <w:sz w:val="24"/>
          <w:szCs w:val="24"/>
        </w:rPr>
        <w:t>PROKLA 116</w:t>
      </w:r>
      <w:r w:rsidRPr="00620B16">
        <w:rPr>
          <w:rFonts w:ascii="Arial" w:eastAsia="MS Mincho" w:hAnsi="Arial" w:cs="Arial"/>
          <w:sz w:val="24"/>
          <w:szCs w:val="24"/>
        </w:rPr>
        <w:t>,</w:t>
      </w:r>
      <w:r w:rsidRPr="00620B16">
        <w:rPr>
          <w:rFonts w:ascii="Arial" w:eastAsia="MS Mincho" w:hAnsi="Arial" w:cs="Arial"/>
          <w:sz w:val="24"/>
          <w:szCs w:val="24"/>
        </w:rPr>
        <w:t xml:space="preserve"> </w:t>
      </w:r>
      <w:r w:rsidRPr="00620B16">
        <w:rPr>
          <w:rFonts w:ascii="Arial" w:eastAsia="MS Mincho" w:hAnsi="Arial" w:cs="Arial"/>
          <w:sz w:val="24"/>
          <w:szCs w:val="24"/>
        </w:rPr>
        <w:t>S. 377–394 (älterer Artikel, der in der Debatte um die Einführung von Hartz IV eine grundlegende Kritik</w:t>
      </w:r>
      <w:r w:rsidRPr="00620B16">
        <w:rPr>
          <w:rFonts w:ascii="Arial" w:eastAsia="MS Mincho" w:hAnsi="Arial" w:cs="Arial"/>
          <w:sz w:val="24"/>
          <w:szCs w:val="24"/>
        </w:rPr>
        <w:t xml:space="preserve"> </w:t>
      </w:r>
      <w:r w:rsidRPr="00620B16">
        <w:rPr>
          <w:rFonts w:ascii="Arial" w:eastAsia="MS Mincho" w:hAnsi="Arial" w:cs="Arial"/>
          <w:sz w:val="24"/>
          <w:szCs w:val="24"/>
        </w:rPr>
        <w:t>der neoklassischen Theorie leistet)</w:t>
      </w:r>
    </w:p>
    <w:p w:rsidR="009838A4" w:rsidRPr="00620B16" w:rsidRDefault="009838A4" w:rsidP="00620B16">
      <w:pPr>
        <w:jc w:val="both"/>
        <w:rPr>
          <w:rFonts w:ascii="Arial" w:eastAsia="MS Mincho" w:hAnsi="Arial" w:cs="Arial"/>
          <w:sz w:val="24"/>
          <w:szCs w:val="24"/>
        </w:rPr>
      </w:pPr>
    </w:p>
    <w:p w:rsidR="009838A4" w:rsidRPr="00620B16" w:rsidRDefault="009838A4" w:rsidP="009838A4">
      <w:pPr>
        <w:autoSpaceDE w:val="0"/>
        <w:autoSpaceDN w:val="0"/>
        <w:adjustRightInd w:val="0"/>
        <w:spacing w:line="240" w:lineRule="auto"/>
        <w:rPr>
          <w:rFonts w:ascii="Arial" w:eastAsia="UniversLTStd-Bold" w:hAnsi="Arial" w:cs="Arial"/>
          <w:b/>
          <w:bCs/>
          <w:sz w:val="24"/>
          <w:szCs w:val="24"/>
        </w:rPr>
      </w:pPr>
      <w:r w:rsidRPr="00620B16">
        <w:rPr>
          <w:rFonts w:ascii="Arial" w:eastAsia="UniversLTStd-Bold" w:hAnsi="Arial" w:cs="Arial"/>
          <w:b/>
          <w:bCs/>
          <w:sz w:val="24"/>
          <w:szCs w:val="24"/>
        </w:rPr>
        <w:t>Vertreter der Neoklassik in Deutschland:</w:t>
      </w:r>
    </w:p>
    <w:p w:rsidR="009838A4" w:rsidRPr="00620B16" w:rsidRDefault="009838A4" w:rsidP="00620B16">
      <w:pPr>
        <w:pStyle w:val="Listenabsatz"/>
        <w:numPr>
          <w:ilvl w:val="0"/>
          <w:numId w:val="2"/>
        </w:numPr>
        <w:ind w:left="360"/>
        <w:jc w:val="both"/>
        <w:rPr>
          <w:rFonts w:ascii="Arial" w:eastAsia="MS Mincho" w:hAnsi="Arial" w:cs="Arial"/>
          <w:sz w:val="24"/>
          <w:szCs w:val="24"/>
        </w:rPr>
      </w:pPr>
      <w:r w:rsidRPr="00620B16">
        <w:rPr>
          <w:rFonts w:ascii="Arial" w:eastAsia="MS Mincho" w:hAnsi="Arial" w:cs="Arial"/>
          <w:sz w:val="24"/>
          <w:szCs w:val="24"/>
        </w:rPr>
        <w:t>Hans-Werner Sinn: ehemaliger Präsident des IFO-Instituts, einer der einflussreichsten Ökonomen</w:t>
      </w:r>
      <w:r w:rsidRPr="00620B16">
        <w:rPr>
          <w:rFonts w:ascii="Arial" w:eastAsia="MS Mincho" w:hAnsi="Arial" w:cs="Arial"/>
          <w:sz w:val="24"/>
          <w:szCs w:val="24"/>
        </w:rPr>
        <w:t xml:space="preserve"> </w:t>
      </w:r>
      <w:r w:rsidRPr="00620B16">
        <w:rPr>
          <w:rFonts w:ascii="Arial" w:eastAsia="MS Mincho" w:hAnsi="Arial" w:cs="Arial"/>
          <w:sz w:val="24"/>
          <w:szCs w:val="24"/>
        </w:rPr>
        <w:t xml:space="preserve">Deutschlands; </w:t>
      </w:r>
      <w:hyperlink r:id="rId11" w:history="1">
        <w:r w:rsidR="00620B16" w:rsidRPr="00D674E5">
          <w:rPr>
            <w:rStyle w:val="Hyperlink"/>
            <w:rFonts w:ascii="Arial" w:eastAsia="MS Mincho" w:hAnsi="Arial" w:cs="Arial"/>
            <w:sz w:val="24"/>
            <w:szCs w:val="24"/>
          </w:rPr>
          <w:t>www.hanswernersinn.de</w:t>
        </w:r>
      </w:hyperlink>
      <w:r w:rsidR="00620B16">
        <w:rPr>
          <w:rFonts w:ascii="Arial" w:eastAsia="MS Mincho" w:hAnsi="Arial" w:cs="Arial"/>
          <w:sz w:val="24"/>
          <w:szCs w:val="24"/>
        </w:rPr>
        <w:t xml:space="preserve"> </w:t>
      </w:r>
    </w:p>
    <w:p w:rsidR="009838A4" w:rsidRPr="00620B16" w:rsidRDefault="009838A4" w:rsidP="009838A4">
      <w:pPr>
        <w:autoSpaceDE w:val="0"/>
        <w:autoSpaceDN w:val="0"/>
        <w:adjustRightInd w:val="0"/>
        <w:spacing w:line="240" w:lineRule="auto"/>
        <w:rPr>
          <w:rFonts w:ascii="Arial" w:eastAsia="UniversLTStd-Bold" w:hAnsi="Arial" w:cs="Arial"/>
          <w:sz w:val="24"/>
          <w:szCs w:val="24"/>
        </w:rPr>
      </w:pPr>
    </w:p>
    <w:p w:rsidR="009838A4" w:rsidRPr="00620B16" w:rsidRDefault="009838A4" w:rsidP="009838A4">
      <w:pPr>
        <w:autoSpaceDE w:val="0"/>
        <w:autoSpaceDN w:val="0"/>
        <w:adjustRightInd w:val="0"/>
        <w:spacing w:line="240" w:lineRule="auto"/>
        <w:rPr>
          <w:rFonts w:ascii="Arial" w:eastAsia="UniversLTStd-Bold" w:hAnsi="Arial" w:cs="Arial"/>
          <w:b/>
          <w:bCs/>
          <w:sz w:val="24"/>
          <w:szCs w:val="24"/>
        </w:rPr>
      </w:pPr>
      <w:r w:rsidRPr="00620B16">
        <w:rPr>
          <w:rFonts w:ascii="Arial" w:eastAsia="UniversLTStd-Bold" w:hAnsi="Arial" w:cs="Arial"/>
          <w:b/>
          <w:bCs/>
          <w:sz w:val="24"/>
          <w:szCs w:val="24"/>
        </w:rPr>
        <w:t>Keynesianismus</w:t>
      </w:r>
    </w:p>
    <w:p w:rsidR="009838A4" w:rsidRPr="00620B16" w:rsidRDefault="009838A4" w:rsidP="00620B16">
      <w:pPr>
        <w:pStyle w:val="Listenabsatz"/>
        <w:numPr>
          <w:ilvl w:val="0"/>
          <w:numId w:val="2"/>
        </w:numPr>
        <w:ind w:left="360"/>
        <w:jc w:val="both"/>
        <w:rPr>
          <w:rFonts w:ascii="Arial" w:eastAsia="MS Mincho" w:hAnsi="Arial" w:cs="Arial"/>
          <w:sz w:val="24"/>
          <w:szCs w:val="24"/>
        </w:rPr>
      </w:pPr>
      <w:r w:rsidRPr="00620B16">
        <w:rPr>
          <w:rFonts w:ascii="Arial" w:eastAsia="MS Mincho" w:hAnsi="Arial" w:cs="Arial"/>
          <w:sz w:val="24"/>
          <w:szCs w:val="24"/>
        </w:rPr>
        <w:t xml:space="preserve">Robert Skidelsky (2009): </w:t>
      </w:r>
      <w:r w:rsidRPr="00777978">
        <w:rPr>
          <w:rFonts w:ascii="Arial" w:eastAsia="MS Mincho" w:hAnsi="Arial" w:cs="Arial"/>
          <w:i/>
          <w:sz w:val="24"/>
          <w:szCs w:val="24"/>
        </w:rPr>
        <w:t>Die Rückkehr des Meisters. Keynes für das 21. Jahrhundert</w:t>
      </w:r>
      <w:r w:rsidRPr="00620B16">
        <w:rPr>
          <w:rFonts w:ascii="Arial" w:eastAsia="MS Mincho" w:hAnsi="Arial" w:cs="Arial"/>
          <w:sz w:val="24"/>
          <w:szCs w:val="24"/>
        </w:rPr>
        <w:t>, Kunstmann (Skidelsky</w:t>
      </w:r>
      <w:r w:rsidRPr="00620B16">
        <w:rPr>
          <w:rFonts w:ascii="Arial" w:eastAsia="MS Mincho" w:hAnsi="Arial" w:cs="Arial"/>
          <w:sz w:val="24"/>
          <w:szCs w:val="24"/>
        </w:rPr>
        <w:t xml:space="preserve"> </w:t>
      </w:r>
      <w:r w:rsidRPr="00620B16">
        <w:rPr>
          <w:rFonts w:ascii="Arial" w:eastAsia="MS Mincho" w:hAnsi="Arial" w:cs="Arial"/>
          <w:sz w:val="24"/>
          <w:szCs w:val="24"/>
        </w:rPr>
        <w:t>ist einer der bekanntesten britischen Keynesianer; er bringt in dem Buch, das in Reaktion auf die</w:t>
      </w:r>
      <w:r w:rsidRPr="00620B16">
        <w:rPr>
          <w:rFonts w:ascii="Arial" w:eastAsia="MS Mincho" w:hAnsi="Arial" w:cs="Arial"/>
          <w:sz w:val="24"/>
          <w:szCs w:val="24"/>
        </w:rPr>
        <w:t xml:space="preserve"> </w:t>
      </w:r>
      <w:r w:rsidRPr="00620B16">
        <w:rPr>
          <w:rFonts w:ascii="Arial" w:eastAsia="MS Mincho" w:hAnsi="Arial" w:cs="Arial"/>
          <w:sz w:val="24"/>
          <w:szCs w:val="24"/>
        </w:rPr>
        <w:t>globale Finanz- und Wirtschaftskrise 2008/09 entstand, Keynes’ Theorie gut auf den Punkt; das 4. Kapitel</w:t>
      </w:r>
      <w:r w:rsidRPr="00620B16">
        <w:rPr>
          <w:rFonts w:ascii="Arial" w:eastAsia="MS Mincho" w:hAnsi="Arial" w:cs="Arial"/>
          <w:sz w:val="24"/>
          <w:szCs w:val="24"/>
        </w:rPr>
        <w:t xml:space="preserve"> </w:t>
      </w:r>
      <w:r w:rsidRPr="00620B16">
        <w:rPr>
          <w:rFonts w:ascii="Arial" w:eastAsia="MS Mincho" w:hAnsi="Arial" w:cs="Arial"/>
          <w:sz w:val="24"/>
          <w:szCs w:val="24"/>
        </w:rPr>
        <w:t>– «Keynes’ Ökonomie» – bietet einen guten Überblick über die Grundideen von Keynes’ Wirtschaftstheorie</w:t>
      </w:r>
      <w:r w:rsidRPr="00620B16">
        <w:rPr>
          <w:rFonts w:ascii="Arial" w:eastAsia="MS Mincho" w:hAnsi="Arial" w:cs="Arial"/>
          <w:sz w:val="24"/>
          <w:szCs w:val="24"/>
        </w:rPr>
        <w:t xml:space="preserve"> </w:t>
      </w:r>
      <w:r w:rsidRPr="00620B16">
        <w:rPr>
          <w:rFonts w:ascii="Arial" w:eastAsia="MS Mincho" w:hAnsi="Arial" w:cs="Arial"/>
          <w:sz w:val="24"/>
          <w:szCs w:val="24"/>
        </w:rPr>
        <w:t>und Neoklassik)</w:t>
      </w:r>
    </w:p>
    <w:p w:rsidR="009838A4" w:rsidRPr="00620B16" w:rsidRDefault="009838A4" w:rsidP="00620B16">
      <w:pPr>
        <w:pStyle w:val="Listenabsatz"/>
        <w:numPr>
          <w:ilvl w:val="0"/>
          <w:numId w:val="2"/>
        </w:numPr>
        <w:ind w:left="360"/>
        <w:jc w:val="both"/>
        <w:rPr>
          <w:rFonts w:ascii="Arial" w:eastAsia="MS Mincho" w:hAnsi="Arial" w:cs="Arial"/>
          <w:sz w:val="24"/>
          <w:szCs w:val="24"/>
        </w:rPr>
      </w:pPr>
      <w:r w:rsidRPr="00620B16">
        <w:rPr>
          <w:rFonts w:ascii="Arial" w:eastAsia="MS Mincho" w:hAnsi="Arial" w:cs="Arial"/>
          <w:sz w:val="24"/>
          <w:szCs w:val="24"/>
        </w:rPr>
        <w:t xml:space="preserve">Jürgen Kromphardt (2013): </w:t>
      </w:r>
      <w:r w:rsidRPr="00777978">
        <w:rPr>
          <w:rFonts w:ascii="Arial" w:eastAsia="MS Mincho" w:hAnsi="Arial" w:cs="Arial"/>
          <w:i/>
          <w:sz w:val="24"/>
          <w:szCs w:val="24"/>
        </w:rPr>
        <w:t>Die größten Ökonomen: John Maynard Keynes</w:t>
      </w:r>
      <w:r w:rsidRPr="00620B16">
        <w:rPr>
          <w:rFonts w:ascii="Arial" w:eastAsia="MS Mincho" w:hAnsi="Arial" w:cs="Arial"/>
          <w:sz w:val="24"/>
          <w:szCs w:val="24"/>
        </w:rPr>
        <w:t>, UVK Verlag (einer der bekanntesten</w:t>
      </w:r>
      <w:r w:rsidRPr="00620B16">
        <w:rPr>
          <w:rFonts w:ascii="Arial" w:eastAsia="MS Mincho" w:hAnsi="Arial" w:cs="Arial"/>
          <w:sz w:val="24"/>
          <w:szCs w:val="24"/>
        </w:rPr>
        <w:t xml:space="preserve"> </w:t>
      </w:r>
      <w:r w:rsidRPr="00620B16">
        <w:rPr>
          <w:rFonts w:ascii="Arial" w:eastAsia="MS Mincho" w:hAnsi="Arial" w:cs="Arial"/>
          <w:sz w:val="24"/>
          <w:szCs w:val="24"/>
        </w:rPr>
        <w:t>deutschen Keynesianer; Einführung in Leben und Werk von Keynes)</w:t>
      </w:r>
    </w:p>
    <w:p w:rsidR="009838A4" w:rsidRPr="00620B16" w:rsidRDefault="009838A4" w:rsidP="00620B16">
      <w:pPr>
        <w:pStyle w:val="Listenabsatz"/>
        <w:numPr>
          <w:ilvl w:val="0"/>
          <w:numId w:val="2"/>
        </w:numPr>
        <w:ind w:left="360"/>
        <w:jc w:val="both"/>
        <w:rPr>
          <w:rFonts w:ascii="Arial" w:eastAsia="MS Mincho" w:hAnsi="Arial" w:cs="Arial"/>
          <w:sz w:val="24"/>
          <w:szCs w:val="24"/>
        </w:rPr>
      </w:pPr>
      <w:r w:rsidRPr="00620B16">
        <w:rPr>
          <w:rFonts w:ascii="Arial" w:eastAsia="MS Mincho" w:hAnsi="Arial" w:cs="Arial"/>
          <w:sz w:val="24"/>
          <w:szCs w:val="24"/>
        </w:rPr>
        <w:t xml:space="preserve">Hansjörg Herr (2001): </w:t>
      </w:r>
      <w:r w:rsidRPr="00777978">
        <w:rPr>
          <w:rFonts w:ascii="Arial" w:eastAsia="MS Mincho" w:hAnsi="Arial" w:cs="Arial"/>
          <w:i/>
          <w:sz w:val="24"/>
          <w:szCs w:val="24"/>
        </w:rPr>
        <w:t>Keynes und seine Interpreten</w:t>
      </w:r>
      <w:r w:rsidRPr="00620B16">
        <w:rPr>
          <w:rFonts w:ascii="Arial" w:eastAsia="MS Mincho" w:hAnsi="Arial" w:cs="Arial"/>
          <w:sz w:val="24"/>
          <w:szCs w:val="24"/>
        </w:rPr>
        <w:t xml:space="preserve">, in: PROKLA 123, unter: </w:t>
      </w:r>
      <w:hyperlink r:id="rId12" w:history="1">
        <w:r w:rsidR="00620B16" w:rsidRPr="00D674E5">
          <w:rPr>
            <w:rStyle w:val="Hyperlink"/>
            <w:rFonts w:ascii="Arial" w:eastAsia="MS Mincho" w:hAnsi="Arial" w:cs="Arial"/>
            <w:sz w:val="24"/>
            <w:szCs w:val="24"/>
          </w:rPr>
          <w:t>https://prokla.de/index.php/PROKLA/article/view/743/705</w:t>
        </w:r>
      </w:hyperlink>
      <w:r w:rsidR="00620B16">
        <w:rPr>
          <w:rFonts w:ascii="Arial" w:eastAsia="MS Mincho" w:hAnsi="Arial" w:cs="Arial"/>
          <w:sz w:val="24"/>
          <w:szCs w:val="24"/>
        </w:rPr>
        <w:t xml:space="preserve"> </w:t>
      </w:r>
      <w:r w:rsidRPr="00620B16">
        <w:rPr>
          <w:rFonts w:ascii="Arial" w:eastAsia="MS Mincho" w:hAnsi="Arial" w:cs="Arial"/>
          <w:sz w:val="24"/>
          <w:szCs w:val="24"/>
        </w:rPr>
        <w:t>(historische Einordnung und fundierter Überblick über die verschiedenen</w:t>
      </w:r>
      <w:r w:rsidRPr="00620B16">
        <w:rPr>
          <w:rFonts w:ascii="Arial" w:eastAsia="MS Mincho" w:hAnsi="Arial" w:cs="Arial"/>
          <w:sz w:val="24"/>
          <w:szCs w:val="24"/>
        </w:rPr>
        <w:t xml:space="preserve"> </w:t>
      </w:r>
      <w:r w:rsidRPr="00620B16">
        <w:rPr>
          <w:rFonts w:ascii="Arial" w:eastAsia="MS Mincho" w:hAnsi="Arial" w:cs="Arial"/>
          <w:sz w:val="24"/>
          <w:szCs w:val="24"/>
        </w:rPr>
        <w:t>Interpretationen von Keynes und die keynesianischen Strömungen)</w:t>
      </w:r>
    </w:p>
    <w:p w:rsidR="009838A4" w:rsidRPr="00620B16" w:rsidRDefault="009838A4" w:rsidP="00620B16">
      <w:pPr>
        <w:pStyle w:val="Listenabsatz"/>
        <w:numPr>
          <w:ilvl w:val="0"/>
          <w:numId w:val="2"/>
        </w:numPr>
        <w:ind w:left="360"/>
        <w:jc w:val="both"/>
        <w:rPr>
          <w:rFonts w:ascii="Arial" w:eastAsia="MS Mincho" w:hAnsi="Arial" w:cs="Arial"/>
          <w:sz w:val="24"/>
          <w:szCs w:val="24"/>
        </w:rPr>
      </w:pPr>
      <w:r w:rsidRPr="00620B16">
        <w:rPr>
          <w:rFonts w:ascii="Arial" w:eastAsia="MS Mincho" w:hAnsi="Arial" w:cs="Arial"/>
          <w:sz w:val="24"/>
          <w:szCs w:val="24"/>
        </w:rPr>
        <w:t>Makroskop</w:t>
      </w:r>
      <w:r w:rsidRPr="00620B16">
        <w:rPr>
          <w:rFonts w:ascii="Arial" w:eastAsia="MS Mincho" w:hAnsi="Arial" w:cs="Arial"/>
          <w:sz w:val="24"/>
          <w:szCs w:val="24"/>
        </w:rPr>
        <w:t>:</w:t>
      </w:r>
      <w:r w:rsidRPr="00620B16">
        <w:rPr>
          <w:rFonts w:ascii="Arial" w:eastAsia="MS Mincho" w:hAnsi="Arial" w:cs="Arial"/>
          <w:sz w:val="24"/>
          <w:szCs w:val="24"/>
        </w:rPr>
        <w:t xml:space="preserve"> </w:t>
      </w:r>
      <w:hyperlink r:id="rId13" w:history="1">
        <w:r w:rsidR="00A500D5" w:rsidRPr="00D674E5">
          <w:rPr>
            <w:rStyle w:val="Hyperlink"/>
            <w:rFonts w:ascii="Arial" w:eastAsia="MS Mincho" w:hAnsi="Arial" w:cs="Arial"/>
            <w:sz w:val="24"/>
            <w:szCs w:val="24"/>
          </w:rPr>
          <w:t>https://makroskop.eu</w:t>
        </w:r>
      </w:hyperlink>
      <w:r w:rsidR="00A500D5">
        <w:rPr>
          <w:rFonts w:ascii="Arial" w:eastAsia="MS Mincho" w:hAnsi="Arial" w:cs="Arial"/>
          <w:sz w:val="24"/>
          <w:szCs w:val="24"/>
        </w:rPr>
        <w:t xml:space="preserve"> </w:t>
      </w:r>
      <w:r w:rsidRPr="00620B16">
        <w:rPr>
          <w:rFonts w:ascii="Arial" w:eastAsia="MS Mincho" w:hAnsi="Arial" w:cs="Arial"/>
          <w:sz w:val="24"/>
          <w:szCs w:val="24"/>
        </w:rPr>
        <w:t>(nach eigenem Anspruch «das einzige Magazin für Wirtschaftspolitik aus einer keynesianischen Perspektive</w:t>
      </w:r>
      <w:r w:rsidRPr="00620B16">
        <w:rPr>
          <w:rFonts w:ascii="Arial" w:eastAsia="MS Mincho" w:hAnsi="Arial" w:cs="Arial"/>
          <w:sz w:val="24"/>
          <w:szCs w:val="24"/>
        </w:rPr>
        <w:t xml:space="preserve"> </w:t>
      </w:r>
      <w:r w:rsidRPr="00620B16">
        <w:rPr>
          <w:rFonts w:ascii="Arial" w:eastAsia="MS Mincho" w:hAnsi="Arial" w:cs="Arial"/>
          <w:sz w:val="24"/>
          <w:szCs w:val="24"/>
        </w:rPr>
        <w:t>in Deutschland»; aktuelle wirtschaftspolitische Fragestellungen; verständlich geschrieben)</w:t>
      </w:r>
    </w:p>
    <w:p w:rsidR="009838A4" w:rsidRPr="00620B16" w:rsidRDefault="009838A4" w:rsidP="00620B16">
      <w:pPr>
        <w:pStyle w:val="Listenabsatz"/>
        <w:numPr>
          <w:ilvl w:val="0"/>
          <w:numId w:val="2"/>
        </w:numPr>
        <w:ind w:left="360"/>
        <w:jc w:val="both"/>
        <w:rPr>
          <w:rFonts w:ascii="Arial" w:eastAsia="MS Mincho" w:hAnsi="Arial" w:cs="Arial"/>
          <w:sz w:val="24"/>
          <w:szCs w:val="24"/>
        </w:rPr>
      </w:pPr>
      <w:r w:rsidRPr="00620B16">
        <w:rPr>
          <w:rFonts w:ascii="Arial" w:eastAsia="MS Mincho" w:hAnsi="Arial" w:cs="Arial"/>
          <w:sz w:val="24"/>
          <w:szCs w:val="24"/>
        </w:rPr>
        <w:t>Institut für Makroökonomie und Konjunkturforschung (IMK)</w:t>
      </w:r>
      <w:r w:rsidR="00620B16">
        <w:rPr>
          <w:rFonts w:ascii="Arial" w:eastAsia="MS Mincho" w:hAnsi="Arial" w:cs="Arial"/>
          <w:sz w:val="24"/>
          <w:szCs w:val="24"/>
        </w:rPr>
        <w:t>:</w:t>
      </w:r>
      <w:r w:rsidRPr="00620B16">
        <w:rPr>
          <w:rFonts w:ascii="Arial" w:eastAsia="MS Mincho" w:hAnsi="Arial" w:cs="Arial"/>
          <w:sz w:val="24"/>
          <w:szCs w:val="24"/>
        </w:rPr>
        <w:t xml:space="preserve"> </w:t>
      </w:r>
      <w:hyperlink r:id="rId14" w:history="1">
        <w:r w:rsidR="00A500D5" w:rsidRPr="00D674E5">
          <w:rPr>
            <w:rStyle w:val="Hyperlink"/>
            <w:rFonts w:ascii="Arial" w:eastAsia="MS Mincho" w:hAnsi="Arial" w:cs="Arial"/>
            <w:sz w:val="24"/>
            <w:szCs w:val="24"/>
          </w:rPr>
          <w:t>www.imk-boeckler.de</w:t>
        </w:r>
      </w:hyperlink>
      <w:r w:rsidR="00A500D5">
        <w:rPr>
          <w:rFonts w:ascii="Arial" w:eastAsia="MS Mincho" w:hAnsi="Arial" w:cs="Arial"/>
          <w:sz w:val="24"/>
          <w:szCs w:val="24"/>
        </w:rPr>
        <w:t xml:space="preserve"> </w:t>
      </w:r>
      <w:r w:rsidRPr="00620B16">
        <w:rPr>
          <w:rFonts w:ascii="Arial" w:eastAsia="MS Mincho" w:hAnsi="Arial" w:cs="Arial"/>
          <w:sz w:val="24"/>
          <w:szCs w:val="24"/>
        </w:rPr>
        <w:t>(wichtigstes klar keynesianisch ausgerichtetes Wirtschaftsforschungsinstitut; gewerkschaftsnah)</w:t>
      </w:r>
    </w:p>
    <w:p w:rsidR="009838A4" w:rsidRPr="00620B16" w:rsidRDefault="009838A4" w:rsidP="00620B16">
      <w:pPr>
        <w:pStyle w:val="Listenabsatz"/>
        <w:numPr>
          <w:ilvl w:val="0"/>
          <w:numId w:val="2"/>
        </w:numPr>
        <w:ind w:left="360"/>
        <w:jc w:val="both"/>
        <w:rPr>
          <w:rFonts w:ascii="Arial" w:eastAsia="MS Mincho" w:hAnsi="Arial" w:cs="Arial"/>
          <w:sz w:val="24"/>
          <w:szCs w:val="24"/>
        </w:rPr>
      </w:pPr>
      <w:r w:rsidRPr="00620B16">
        <w:rPr>
          <w:rFonts w:ascii="Arial" w:eastAsia="MS Mincho" w:hAnsi="Arial" w:cs="Arial"/>
          <w:sz w:val="24"/>
          <w:szCs w:val="24"/>
        </w:rPr>
        <w:t>Dezernat Zukunft</w:t>
      </w:r>
      <w:r w:rsidR="00620B16">
        <w:rPr>
          <w:rFonts w:ascii="Arial" w:eastAsia="MS Mincho" w:hAnsi="Arial" w:cs="Arial"/>
          <w:sz w:val="24"/>
          <w:szCs w:val="24"/>
        </w:rPr>
        <w:t>:</w:t>
      </w:r>
      <w:r w:rsidRPr="00620B16">
        <w:rPr>
          <w:rFonts w:ascii="Arial" w:eastAsia="MS Mincho" w:hAnsi="Arial" w:cs="Arial"/>
          <w:sz w:val="24"/>
          <w:szCs w:val="24"/>
        </w:rPr>
        <w:t xml:space="preserve"> </w:t>
      </w:r>
      <w:hyperlink r:id="rId15" w:history="1">
        <w:r w:rsidR="00620B16" w:rsidRPr="00D674E5">
          <w:rPr>
            <w:rStyle w:val="Hyperlink"/>
            <w:rFonts w:ascii="Arial" w:eastAsia="MS Mincho" w:hAnsi="Arial" w:cs="Arial"/>
            <w:sz w:val="24"/>
            <w:szCs w:val="24"/>
          </w:rPr>
          <w:t>www.dezernatzukunft.org/</w:t>
        </w:r>
      </w:hyperlink>
      <w:r w:rsidR="00620B16">
        <w:rPr>
          <w:rFonts w:ascii="Arial" w:eastAsia="MS Mincho" w:hAnsi="Arial" w:cs="Arial"/>
          <w:sz w:val="24"/>
          <w:szCs w:val="24"/>
        </w:rPr>
        <w:t xml:space="preserve"> </w:t>
      </w:r>
      <w:r w:rsidRPr="00620B16">
        <w:rPr>
          <w:rFonts w:ascii="Arial" w:eastAsia="MS Mincho" w:hAnsi="Arial" w:cs="Arial"/>
          <w:sz w:val="24"/>
          <w:szCs w:val="24"/>
        </w:rPr>
        <w:t xml:space="preserve"> </w:t>
      </w:r>
      <w:r w:rsidRPr="00620B16">
        <w:rPr>
          <w:rFonts w:ascii="Arial" w:eastAsia="MS Mincho" w:hAnsi="Arial" w:cs="Arial"/>
          <w:sz w:val="24"/>
          <w:szCs w:val="24"/>
        </w:rPr>
        <w:t>(Thinktank mit keynesianischer Perspektive, 2018 gegründet, will Geld-, Finanz-, und Wirtschaftspolitik</w:t>
      </w:r>
      <w:r w:rsidRPr="00620B16">
        <w:rPr>
          <w:rFonts w:ascii="Arial" w:eastAsia="MS Mincho" w:hAnsi="Arial" w:cs="Arial"/>
          <w:sz w:val="24"/>
          <w:szCs w:val="24"/>
        </w:rPr>
        <w:t xml:space="preserve"> </w:t>
      </w:r>
      <w:r w:rsidRPr="00620B16">
        <w:rPr>
          <w:rFonts w:ascii="Arial" w:eastAsia="MS Mincho" w:hAnsi="Arial" w:cs="Arial"/>
          <w:sz w:val="24"/>
          <w:szCs w:val="24"/>
        </w:rPr>
        <w:t>«verständlich, kohärent und relevant erklären und neu denken»)</w:t>
      </w:r>
    </w:p>
    <w:p w:rsidR="009838A4" w:rsidRPr="00620B16" w:rsidRDefault="009838A4" w:rsidP="009838A4">
      <w:pPr>
        <w:autoSpaceDE w:val="0"/>
        <w:autoSpaceDN w:val="0"/>
        <w:adjustRightInd w:val="0"/>
        <w:spacing w:line="240" w:lineRule="auto"/>
        <w:rPr>
          <w:rFonts w:ascii="Arial" w:eastAsia="UniversLTStd-Bold" w:hAnsi="Arial" w:cs="Arial"/>
          <w:b/>
          <w:bCs/>
          <w:sz w:val="24"/>
          <w:szCs w:val="24"/>
        </w:rPr>
      </w:pPr>
    </w:p>
    <w:p w:rsidR="009838A4" w:rsidRPr="00620B16" w:rsidRDefault="009838A4" w:rsidP="009838A4">
      <w:pPr>
        <w:autoSpaceDE w:val="0"/>
        <w:autoSpaceDN w:val="0"/>
        <w:adjustRightInd w:val="0"/>
        <w:spacing w:line="240" w:lineRule="auto"/>
        <w:rPr>
          <w:rFonts w:ascii="Arial" w:eastAsia="UniversLTStd-Bold" w:hAnsi="Arial" w:cs="Arial"/>
          <w:b/>
          <w:bCs/>
          <w:sz w:val="24"/>
          <w:szCs w:val="24"/>
        </w:rPr>
      </w:pPr>
      <w:r w:rsidRPr="00620B16">
        <w:rPr>
          <w:rFonts w:ascii="Arial" w:eastAsia="UniversLTStd-Bold" w:hAnsi="Arial" w:cs="Arial"/>
          <w:b/>
          <w:bCs/>
          <w:sz w:val="24"/>
          <w:szCs w:val="24"/>
        </w:rPr>
        <w:t>Vertreter*innen des Keynesianismus in Deutschland:</w:t>
      </w:r>
    </w:p>
    <w:p w:rsidR="009838A4" w:rsidRPr="00A500D5" w:rsidRDefault="009838A4" w:rsidP="00A500D5">
      <w:pPr>
        <w:pStyle w:val="Listenabsatz"/>
        <w:numPr>
          <w:ilvl w:val="0"/>
          <w:numId w:val="2"/>
        </w:numPr>
        <w:ind w:left="360"/>
        <w:jc w:val="both"/>
        <w:rPr>
          <w:rFonts w:ascii="Arial" w:eastAsia="MS Mincho" w:hAnsi="Arial" w:cs="Arial"/>
          <w:sz w:val="24"/>
          <w:szCs w:val="24"/>
        </w:rPr>
      </w:pPr>
      <w:r w:rsidRPr="00A500D5">
        <w:rPr>
          <w:rFonts w:ascii="Arial" w:eastAsia="MS Mincho" w:hAnsi="Arial" w:cs="Arial"/>
          <w:sz w:val="24"/>
          <w:szCs w:val="24"/>
        </w:rPr>
        <w:t>Gustav A. Horn: bis 2019 wissenschaftlicher Direktor des IMK; bei Twitter: @GustavAHorn</w:t>
      </w:r>
      <w:r w:rsidRPr="00A500D5">
        <w:rPr>
          <w:rFonts w:ascii="Arial" w:eastAsia="MS Mincho" w:hAnsi="Arial" w:cs="Arial"/>
          <w:sz w:val="24"/>
          <w:szCs w:val="24"/>
        </w:rPr>
        <w:t xml:space="preserve"> </w:t>
      </w:r>
    </w:p>
    <w:p w:rsidR="009838A4" w:rsidRPr="00A500D5" w:rsidRDefault="009838A4" w:rsidP="00A500D5">
      <w:pPr>
        <w:pStyle w:val="Listenabsatz"/>
        <w:numPr>
          <w:ilvl w:val="0"/>
          <w:numId w:val="2"/>
        </w:numPr>
        <w:ind w:left="360"/>
        <w:jc w:val="both"/>
        <w:rPr>
          <w:rFonts w:ascii="Arial" w:eastAsia="MS Mincho" w:hAnsi="Arial" w:cs="Arial"/>
          <w:sz w:val="24"/>
          <w:szCs w:val="24"/>
        </w:rPr>
      </w:pPr>
      <w:r w:rsidRPr="00A500D5">
        <w:rPr>
          <w:rFonts w:ascii="Arial" w:eastAsia="MS Mincho" w:hAnsi="Arial" w:cs="Arial"/>
          <w:sz w:val="24"/>
          <w:szCs w:val="24"/>
        </w:rPr>
        <w:t>Sebastian Dullien: aktuell wissenschaftlicher Direktor des IMK; bei Twitter: @SDullien</w:t>
      </w:r>
    </w:p>
    <w:p w:rsidR="009838A4" w:rsidRPr="00A500D5" w:rsidRDefault="009838A4" w:rsidP="00A500D5">
      <w:pPr>
        <w:pStyle w:val="Listenabsatz"/>
        <w:numPr>
          <w:ilvl w:val="0"/>
          <w:numId w:val="2"/>
        </w:numPr>
        <w:ind w:left="360"/>
        <w:jc w:val="both"/>
        <w:rPr>
          <w:rFonts w:ascii="Arial" w:eastAsia="MS Mincho" w:hAnsi="Arial" w:cs="Arial"/>
          <w:sz w:val="24"/>
          <w:szCs w:val="24"/>
        </w:rPr>
      </w:pPr>
      <w:r w:rsidRPr="00A500D5">
        <w:rPr>
          <w:rFonts w:ascii="Arial" w:eastAsia="MS Mincho" w:hAnsi="Arial" w:cs="Arial"/>
          <w:sz w:val="24"/>
          <w:szCs w:val="24"/>
        </w:rPr>
        <w:t>Ulrike Herrmann: Journalistin bei der taz und Autorin vieler Bücher zum Thema Ökonomie</w:t>
      </w:r>
    </w:p>
    <w:p w:rsidR="009838A4" w:rsidRPr="00A500D5" w:rsidRDefault="009838A4" w:rsidP="00A500D5">
      <w:pPr>
        <w:pStyle w:val="Listenabsatz"/>
        <w:numPr>
          <w:ilvl w:val="0"/>
          <w:numId w:val="2"/>
        </w:numPr>
        <w:ind w:left="360"/>
        <w:jc w:val="both"/>
        <w:rPr>
          <w:rFonts w:ascii="Arial" w:eastAsia="MS Mincho" w:hAnsi="Arial" w:cs="Arial"/>
          <w:sz w:val="24"/>
          <w:szCs w:val="24"/>
        </w:rPr>
      </w:pPr>
      <w:r w:rsidRPr="00A500D5">
        <w:rPr>
          <w:rFonts w:ascii="Arial" w:eastAsia="MS Mincho" w:hAnsi="Arial" w:cs="Arial"/>
          <w:sz w:val="24"/>
          <w:szCs w:val="24"/>
        </w:rPr>
        <w:t>Miriam Rehm: VWL-Professorin in Duisburg; bei Twitter: @MiriamRehm</w:t>
      </w:r>
    </w:p>
    <w:p w:rsidR="009838A4" w:rsidRPr="00620B16" w:rsidRDefault="009838A4" w:rsidP="009838A4">
      <w:pPr>
        <w:autoSpaceDE w:val="0"/>
        <w:autoSpaceDN w:val="0"/>
        <w:adjustRightInd w:val="0"/>
        <w:spacing w:line="240" w:lineRule="auto"/>
        <w:rPr>
          <w:rFonts w:ascii="Arial" w:eastAsia="UniversLTStd-Bold" w:hAnsi="Arial" w:cs="Arial"/>
          <w:b/>
          <w:bCs/>
          <w:sz w:val="24"/>
          <w:szCs w:val="24"/>
        </w:rPr>
      </w:pPr>
    </w:p>
    <w:p w:rsidR="009838A4" w:rsidRPr="00620B16" w:rsidRDefault="009838A4" w:rsidP="009838A4">
      <w:pPr>
        <w:autoSpaceDE w:val="0"/>
        <w:autoSpaceDN w:val="0"/>
        <w:adjustRightInd w:val="0"/>
        <w:spacing w:line="240" w:lineRule="auto"/>
        <w:rPr>
          <w:rFonts w:ascii="Arial" w:eastAsia="UniversLTStd-Bold" w:hAnsi="Arial" w:cs="Arial"/>
          <w:b/>
          <w:bCs/>
          <w:sz w:val="24"/>
          <w:szCs w:val="24"/>
        </w:rPr>
      </w:pPr>
      <w:r w:rsidRPr="00620B16">
        <w:rPr>
          <w:rFonts w:ascii="Arial" w:eastAsia="UniversLTStd-Bold" w:hAnsi="Arial" w:cs="Arial"/>
          <w:b/>
          <w:bCs/>
          <w:sz w:val="24"/>
          <w:szCs w:val="24"/>
        </w:rPr>
        <w:t>Marx’ Theorie</w:t>
      </w:r>
    </w:p>
    <w:p w:rsidR="009838A4" w:rsidRPr="00A500D5" w:rsidRDefault="009838A4" w:rsidP="00A500D5">
      <w:pPr>
        <w:pStyle w:val="Listenabsatz"/>
        <w:numPr>
          <w:ilvl w:val="0"/>
          <w:numId w:val="2"/>
        </w:numPr>
        <w:ind w:left="360"/>
        <w:jc w:val="both"/>
        <w:rPr>
          <w:rFonts w:ascii="Arial" w:eastAsia="MS Mincho" w:hAnsi="Arial" w:cs="Arial"/>
          <w:sz w:val="24"/>
          <w:szCs w:val="24"/>
        </w:rPr>
      </w:pPr>
      <w:r w:rsidRPr="00A500D5">
        <w:rPr>
          <w:rFonts w:ascii="Arial" w:eastAsia="MS Mincho" w:hAnsi="Arial" w:cs="Arial"/>
          <w:sz w:val="24"/>
          <w:szCs w:val="24"/>
        </w:rPr>
        <w:t xml:space="preserve">Christian Schmidt (2021): </w:t>
      </w:r>
      <w:r w:rsidRPr="00777978">
        <w:rPr>
          <w:rFonts w:ascii="Arial" w:eastAsia="MS Mincho" w:hAnsi="Arial" w:cs="Arial"/>
          <w:i/>
          <w:sz w:val="24"/>
          <w:szCs w:val="24"/>
        </w:rPr>
        <w:t>Karl Marx zur Einführung</w:t>
      </w:r>
      <w:r w:rsidRPr="00A500D5">
        <w:rPr>
          <w:rFonts w:ascii="Arial" w:eastAsia="MS Mincho" w:hAnsi="Arial" w:cs="Arial"/>
          <w:sz w:val="24"/>
          <w:szCs w:val="24"/>
        </w:rPr>
        <w:t>, Junius Verlag</w:t>
      </w:r>
    </w:p>
    <w:p w:rsidR="009838A4" w:rsidRPr="00A500D5" w:rsidRDefault="009838A4" w:rsidP="00A500D5">
      <w:pPr>
        <w:pStyle w:val="Listenabsatz"/>
        <w:numPr>
          <w:ilvl w:val="0"/>
          <w:numId w:val="2"/>
        </w:numPr>
        <w:ind w:left="360"/>
        <w:jc w:val="both"/>
        <w:rPr>
          <w:rFonts w:ascii="Arial" w:eastAsia="MS Mincho" w:hAnsi="Arial" w:cs="Arial"/>
          <w:sz w:val="24"/>
          <w:szCs w:val="24"/>
        </w:rPr>
      </w:pPr>
      <w:r w:rsidRPr="00A500D5">
        <w:rPr>
          <w:rFonts w:ascii="Arial" w:eastAsia="MS Mincho" w:hAnsi="Arial" w:cs="Arial"/>
          <w:sz w:val="24"/>
          <w:szCs w:val="24"/>
        </w:rPr>
        <w:t xml:space="preserve">Michael Heinrich (2004): </w:t>
      </w:r>
      <w:r w:rsidRPr="00777978">
        <w:rPr>
          <w:rFonts w:ascii="Arial" w:eastAsia="MS Mincho" w:hAnsi="Arial" w:cs="Arial"/>
          <w:i/>
          <w:sz w:val="24"/>
          <w:szCs w:val="24"/>
        </w:rPr>
        <w:t>Kritik der politischen Ökonomie. Eine Einführung</w:t>
      </w:r>
      <w:r w:rsidRPr="00A500D5">
        <w:rPr>
          <w:rFonts w:ascii="Arial" w:eastAsia="MS Mincho" w:hAnsi="Arial" w:cs="Arial"/>
          <w:sz w:val="24"/>
          <w:szCs w:val="24"/>
        </w:rPr>
        <w:t>, Schmetterling Verlag (zurzeit</w:t>
      </w:r>
      <w:r w:rsidRPr="00A500D5">
        <w:rPr>
          <w:rFonts w:ascii="Arial" w:eastAsia="MS Mincho" w:hAnsi="Arial" w:cs="Arial"/>
          <w:sz w:val="24"/>
          <w:szCs w:val="24"/>
        </w:rPr>
        <w:t xml:space="preserve"> </w:t>
      </w:r>
      <w:r w:rsidRPr="00A500D5">
        <w:rPr>
          <w:rFonts w:ascii="Arial" w:eastAsia="MS Mincho" w:hAnsi="Arial" w:cs="Arial"/>
          <w:sz w:val="24"/>
          <w:szCs w:val="24"/>
        </w:rPr>
        <w:t>die beliebteste Einführung in «Das Kapital» in Deutschland; Heinrich ist zentraler Vertreter der sogenannten</w:t>
      </w:r>
      <w:r w:rsidRPr="00A500D5">
        <w:rPr>
          <w:rFonts w:ascii="Arial" w:eastAsia="MS Mincho" w:hAnsi="Arial" w:cs="Arial"/>
          <w:sz w:val="24"/>
          <w:szCs w:val="24"/>
        </w:rPr>
        <w:t xml:space="preserve"> </w:t>
      </w:r>
      <w:r w:rsidRPr="00A500D5">
        <w:rPr>
          <w:rFonts w:ascii="Arial" w:eastAsia="MS Mincho" w:hAnsi="Arial" w:cs="Arial"/>
          <w:sz w:val="24"/>
          <w:szCs w:val="24"/>
        </w:rPr>
        <w:t>Neuen Marx-Lektüre; für ihn steht die Analyse der Wertform der Ware und ihre Rolle in der</w:t>
      </w:r>
      <w:r w:rsidRPr="00A500D5">
        <w:rPr>
          <w:rFonts w:ascii="Arial" w:eastAsia="MS Mincho" w:hAnsi="Arial" w:cs="Arial"/>
          <w:sz w:val="24"/>
          <w:szCs w:val="24"/>
        </w:rPr>
        <w:t xml:space="preserve"> </w:t>
      </w:r>
      <w:r w:rsidRPr="00A500D5">
        <w:rPr>
          <w:rFonts w:ascii="Arial" w:eastAsia="MS Mincho" w:hAnsi="Arial" w:cs="Arial"/>
          <w:sz w:val="24"/>
          <w:szCs w:val="24"/>
        </w:rPr>
        <w:t>kapitalistischen Gesellschaft im Zentrum)</w:t>
      </w:r>
    </w:p>
    <w:p w:rsidR="009838A4" w:rsidRPr="00A500D5" w:rsidRDefault="009838A4" w:rsidP="00A500D5">
      <w:pPr>
        <w:pStyle w:val="Listenabsatz"/>
        <w:numPr>
          <w:ilvl w:val="0"/>
          <w:numId w:val="2"/>
        </w:numPr>
        <w:ind w:left="360"/>
        <w:jc w:val="both"/>
        <w:rPr>
          <w:rFonts w:ascii="Arial" w:eastAsia="MS Mincho" w:hAnsi="Arial" w:cs="Arial"/>
          <w:sz w:val="24"/>
          <w:szCs w:val="24"/>
        </w:rPr>
      </w:pPr>
      <w:r w:rsidRPr="00A500D5">
        <w:rPr>
          <w:rFonts w:ascii="Arial" w:eastAsia="MS Mincho" w:hAnsi="Arial" w:cs="Arial"/>
          <w:sz w:val="24"/>
          <w:szCs w:val="24"/>
        </w:rPr>
        <w:t xml:space="preserve">Georg Fülberth (2015): </w:t>
      </w:r>
      <w:r w:rsidRPr="00777978">
        <w:rPr>
          <w:rFonts w:ascii="Arial" w:eastAsia="MS Mincho" w:hAnsi="Arial" w:cs="Arial"/>
          <w:i/>
          <w:sz w:val="24"/>
          <w:szCs w:val="24"/>
        </w:rPr>
        <w:t>Marxismus</w:t>
      </w:r>
      <w:r w:rsidRPr="00A500D5">
        <w:rPr>
          <w:rFonts w:ascii="Arial" w:eastAsia="MS Mincho" w:hAnsi="Arial" w:cs="Arial"/>
          <w:sz w:val="24"/>
          <w:szCs w:val="24"/>
        </w:rPr>
        <w:t>, PapyRossa Verlag (kurze, verständlich geschriebene Einführung in</w:t>
      </w:r>
      <w:r w:rsidRPr="00A500D5">
        <w:rPr>
          <w:rFonts w:ascii="Arial" w:eastAsia="MS Mincho" w:hAnsi="Arial" w:cs="Arial"/>
          <w:sz w:val="24"/>
          <w:szCs w:val="24"/>
        </w:rPr>
        <w:t xml:space="preserve"> </w:t>
      </w:r>
      <w:r w:rsidRPr="00A500D5">
        <w:rPr>
          <w:rFonts w:ascii="Arial" w:eastAsia="MS Mincho" w:hAnsi="Arial" w:cs="Arial"/>
          <w:sz w:val="24"/>
          <w:szCs w:val="24"/>
        </w:rPr>
        <w:t>die Geschichte des Marxismus; Überblick über marxistische Strömungen)</w:t>
      </w:r>
    </w:p>
    <w:p w:rsidR="009838A4" w:rsidRPr="00A500D5" w:rsidRDefault="009838A4" w:rsidP="00A500D5">
      <w:pPr>
        <w:pStyle w:val="Listenabsatz"/>
        <w:numPr>
          <w:ilvl w:val="0"/>
          <w:numId w:val="2"/>
        </w:numPr>
        <w:ind w:left="360"/>
        <w:jc w:val="both"/>
        <w:rPr>
          <w:rFonts w:ascii="Arial" w:eastAsia="MS Mincho" w:hAnsi="Arial" w:cs="Arial"/>
          <w:sz w:val="24"/>
          <w:szCs w:val="24"/>
        </w:rPr>
      </w:pPr>
      <w:r w:rsidRPr="00A500D5">
        <w:rPr>
          <w:rFonts w:ascii="Arial" w:eastAsia="MS Mincho" w:hAnsi="Arial" w:cs="Arial"/>
          <w:sz w:val="24"/>
          <w:szCs w:val="24"/>
        </w:rPr>
        <w:t xml:space="preserve">Michael Brie (2009): </w:t>
      </w:r>
      <w:r w:rsidRPr="007641EF">
        <w:rPr>
          <w:rFonts w:ascii="Arial" w:eastAsia="MS Mincho" w:hAnsi="Arial" w:cs="Arial"/>
          <w:i/>
          <w:sz w:val="24"/>
          <w:szCs w:val="24"/>
        </w:rPr>
        <w:t>Die Bildungselemente einer neuen Gesellschaft in Marx’ «Kapital». Blendungseffekte</w:t>
      </w:r>
      <w:r w:rsidRPr="007641EF">
        <w:rPr>
          <w:rFonts w:ascii="Arial" w:eastAsia="MS Mincho" w:hAnsi="Arial" w:cs="Arial"/>
          <w:i/>
          <w:sz w:val="24"/>
          <w:szCs w:val="24"/>
        </w:rPr>
        <w:t xml:space="preserve"> </w:t>
      </w:r>
      <w:r w:rsidRPr="007641EF">
        <w:rPr>
          <w:rFonts w:ascii="Arial" w:eastAsia="MS Mincho" w:hAnsi="Arial" w:cs="Arial"/>
          <w:i/>
          <w:sz w:val="24"/>
          <w:szCs w:val="24"/>
        </w:rPr>
        <w:t>im Verhältnis von Kapitalismusanalyse und kommunistischer Prognose</w:t>
      </w:r>
      <w:r w:rsidRPr="00A500D5">
        <w:rPr>
          <w:rFonts w:ascii="Arial" w:eastAsia="MS Mincho" w:hAnsi="Arial" w:cs="Arial"/>
          <w:sz w:val="24"/>
          <w:szCs w:val="24"/>
        </w:rPr>
        <w:t>, hrsg. von der Rosa-Luxemburg-Stiftung, unter:</w:t>
      </w:r>
      <w:r w:rsidRPr="00A500D5">
        <w:rPr>
          <w:rFonts w:ascii="Arial" w:eastAsia="MS Mincho" w:hAnsi="Arial" w:cs="Arial"/>
          <w:sz w:val="24"/>
          <w:szCs w:val="24"/>
        </w:rPr>
        <w:t xml:space="preserve"> </w:t>
      </w:r>
      <w:hyperlink r:id="rId16" w:history="1">
        <w:r w:rsidR="00A500D5" w:rsidRPr="00D674E5">
          <w:rPr>
            <w:rStyle w:val="Hyperlink"/>
            <w:rFonts w:ascii="Arial" w:eastAsia="MS Mincho" w:hAnsi="Arial" w:cs="Arial"/>
            <w:sz w:val="24"/>
            <w:szCs w:val="24"/>
          </w:rPr>
          <w:t>www.rosalux.de/publikation/id/4785/</w:t>
        </w:r>
      </w:hyperlink>
      <w:r w:rsidR="00A500D5">
        <w:rPr>
          <w:rFonts w:ascii="Arial" w:eastAsia="MS Mincho" w:hAnsi="Arial" w:cs="Arial"/>
          <w:sz w:val="24"/>
          <w:szCs w:val="24"/>
        </w:rPr>
        <w:t xml:space="preserve"> </w:t>
      </w:r>
      <w:r w:rsidRPr="00A500D5">
        <w:rPr>
          <w:rFonts w:ascii="Arial" w:eastAsia="MS Mincho" w:hAnsi="Arial" w:cs="Arial"/>
          <w:sz w:val="24"/>
          <w:szCs w:val="24"/>
        </w:rPr>
        <w:t>(Brie ist Referent für Transformationsforschung</w:t>
      </w:r>
      <w:r w:rsidRPr="00A500D5">
        <w:rPr>
          <w:rFonts w:ascii="Arial" w:eastAsia="MS Mincho" w:hAnsi="Arial" w:cs="Arial"/>
          <w:sz w:val="24"/>
          <w:szCs w:val="24"/>
        </w:rPr>
        <w:t xml:space="preserve"> </w:t>
      </w:r>
      <w:r w:rsidRPr="00A500D5">
        <w:rPr>
          <w:rFonts w:ascii="Arial" w:eastAsia="MS Mincho" w:hAnsi="Arial" w:cs="Arial"/>
          <w:sz w:val="24"/>
          <w:szCs w:val="24"/>
        </w:rPr>
        <w:t>und Sozialismus der Rosa-Luxemburg-Stiftung. Er untersucht die Idee einer postkapitalistischen,</w:t>
      </w:r>
      <w:r w:rsidRPr="00A500D5">
        <w:rPr>
          <w:rFonts w:ascii="Arial" w:eastAsia="MS Mincho" w:hAnsi="Arial" w:cs="Arial"/>
          <w:sz w:val="24"/>
          <w:szCs w:val="24"/>
        </w:rPr>
        <w:t xml:space="preserve"> </w:t>
      </w:r>
      <w:r w:rsidRPr="00A500D5">
        <w:rPr>
          <w:rFonts w:ascii="Arial" w:eastAsia="MS Mincho" w:hAnsi="Arial" w:cs="Arial"/>
          <w:sz w:val="24"/>
          <w:szCs w:val="24"/>
        </w:rPr>
        <w:t>kommunistischen Gesellschaft im «Kapital» und stellt Marx’ Ideen den Erfahrungen mit dem autoritären</w:t>
      </w:r>
      <w:r w:rsidRPr="00A500D5">
        <w:rPr>
          <w:rFonts w:ascii="Arial" w:eastAsia="MS Mincho" w:hAnsi="Arial" w:cs="Arial"/>
          <w:sz w:val="24"/>
          <w:szCs w:val="24"/>
        </w:rPr>
        <w:t xml:space="preserve"> </w:t>
      </w:r>
      <w:r w:rsidRPr="00A500D5">
        <w:rPr>
          <w:rFonts w:ascii="Arial" w:eastAsia="MS Mincho" w:hAnsi="Arial" w:cs="Arial"/>
          <w:sz w:val="24"/>
          <w:szCs w:val="24"/>
        </w:rPr>
        <w:t>«DDR-Sozialismus» gegenüber)</w:t>
      </w:r>
    </w:p>
    <w:p w:rsidR="009838A4" w:rsidRPr="00A500D5" w:rsidRDefault="009838A4" w:rsidP="00A500D5">
      <w:pPr>
        <w:pStyle w:val="Listenabsatz"/>
        <w:numPr>
          <w:ilvl w:val="0"/>
          <w:numId w:val="2"/>
        </w:numPr>
        <w:ind w:left="360"/>
        <w:jc w:val="both"/>
        <w:rPr>
          <w:rFonts w:ascii="Arial" w:eastAsia="MS Mincho" w:hAnsi="Arial" w:cs="Arial"/>
          <w:sz w:val="24"/>
          <w:szCs w:val="24"/>
        </w:rPr>
      </w:pPr>
      <w:r w:rsidRPr="00A500D5">
        <w:rPr>
          <w:rFonts w:ascii="Arial" w:eastAsia="MS Mincho" w:hAnsi="Arial" w:cs="Arial"/>
          <w:sz w:val="24"/>
          <w:szCs w:val="24"/>
        </w:rPr>
        <w:lastRenderedPageBreak/>
        <w:t xml:space="preserve">Frigga Haug (1999): </w:t>
      </w:r>
      <w:r w:rsidRPr="007641EF">
        <w:rPr>
          <w:rFonts w:ascii="Arial" w:eastAsia="MS Mincho" w:hAnsi="Arial" w:cs="Arial"/>
          <w:i/>
          <w:sz w:val="24"/>
          <w:szCs w:val="24"/>
        </w:rPr>
        <w:t>Feministisch arbeiten mit Marx</w:t>
      </w:r>
      <w:r w:rsidRPr="00A500D5">
        <w:rPr>
          <w:rFonts w:ascii="Arial" w:eastAsia="MS Mincho" w:hAnsi="Arial" w:cs="Arial"/>
          <w:sz w:val="24"/>
          <w:szCs w:val="24"/>
        </w:rPr>
        <w:t>, in: Utopie kreativ 109–110, S. 125–137, unter:</w:t>
      </w:r>
      <w:r w:rsidR="00A500D5">
        <w:rPr>
          <w:rFonts w:ascii="Arial" w:eastAsia="MS Mincho" w:hAnsi="Arial" w:cs="Arial"/>
          <w:sz w:val="24"/>
          <w:szCs w:val="24"/>
        </w:rPr>
        <w:t xml:space="preserve"> </w:t>
      </w:r>
      <w:hyperlink r:id="rId17" w:history="1">
        <w:r w:rsidR="00A500D5" w:rsidRPr="00D674E5">
          <w:rPr>
            <w:rStyle w:val="Hyperlink"/>
            <w:rFonts w:ascii="Arial" w:eastAsia="MS Mincho" w:hAnsi="Arial" w:cs="Arial"/>
            <w:sz w:val="24"/>
            <w:szCs w:val="24"/>
          </w:rPr>
          <w:t>www.rosalux.de/fileadmin/rls_uploads/pdfs/109_10.pdf</w:t>
        </w:r>
      </w:hyperlink>
      <w:r w:rsidRPr="00A500D5">
        <w:rPr>
          <w:rFonts w:ascii="Arial" w:eastAsia="MS Mincho" w:hAnsi="Arial" w:cs="Arial"/>
          <w:sz w:val="24"/>
          <w:szCs w:val="24"/>
        </w:rPr>
        <w:t xml:space="preserve"> </w:t>
      </w:r>
      <w:r w:rsidRPr="00A500D5">
        <w:rPr>
          <w:rFonts w:ascii="Arial" w:eastAsia="MS Mincho" w:hAnsi="Arial" w:cs="Arial"/>
          <w:sz w:val="24"/>
          <w:szCs w:val="24"/>
        </w:rPr>
        <w:t>(eine der wichtigsten lebenden deutschen marxistischen</w:t>
      </w:r>
      <w:r w:rsidRPr="00A500D5">
        <w:rPr>
          <w:rFonts w:ascii="Arial" w:eastAsia="MS Mincho" w:hAnsi="Arial" w:cs="Arial"/>
          <w:sz w:val="24"/>
          <w:szCs w:val="24"/>
        </w:rPr>
        <w:t xml:space="preserve"> </w:t>
      </w:r>
      <w:r w:rsidRPr="00A500D5">
        <w:rPr>
          <w:rFonts w:ascii="Arial" w:eastAsia="MS Mincho" w:hAnsi="Arial" w:cs="Arial"/>
          <w:sz w:val="24"/>
          <w:szCs w:val="24"/>
        </w:rPr>
        <w:t>Intellektuellen)</w:t>
      </w:r>
    </w:p>
    <w:p w:rsidR="009838A4" w:rsidRPr="00A500D5" w:rsidRDefault="009838A4" w:rsidP="00A500D5">
      <w:pPr>
        <w:pStyle w:val="Listenabsatz"/>
        <w:numPr>
          <w:ilvl w:val="0"/>
          <w:numId w:val="2"/>
        </w:numPr>
        <w:ind w:left="360"/>
        <w:jc w:val="both"/>
        <w:rPr>
          <w:rFonts w:ascii="Arial" w:eastAsia="MS Mincho" w:hAnsi="Arial" w:cs="Arial"/>
          <w:sz w:val="24"/>
          <w:szCs w:val="24"/>
        </w:rPr>
      </w:pPr>
      <w:r w:rsidRPr="007641EF">
        <w:rPr>
          <w:rFonts w:ascii="Arial" w:eastAsia="MS Mincho" w:hAnsi="Arial" w:cs="Arial"/>
          <w:i/>
          <w:sz w:val="24"/>
          <w:szCs w:val="24"/>
        </w:rPr>
        <w:t>PROKLA – Zeitschrift für kritische Sozialwissenschaft</w:t>
      </w:r>
      <w:r w:rsidR="00A500D5">
        <w:rPr>
          <w:rFonts w:ascii="Arial" w:eastAsia="MS Mincho" w:hAnsi="Arial" w:cs="Arial"/>
          <w:sz w:val="24"/>
          <w:szCs w:val="24"/>
        </w:rPr>
        <w:t xml:space="preserve"> </w:t>
      </w:r>
      <w:r w:rsidRPr="00A500D5">
        <w:rPr>
          <w:rFonts w:ascii="Arial" w:eastAsia="MS Mincho" w:hAnsi="Arial" w:cs="Arial"/>
          <w:sz w:val="24"/>
          <w:szCs w:val="24"/>
        </w:rPr>
        <w:t xml:space="preserve">(Prokla steht für «Proklamation Klassenkampf» und wurde 1971 gegründet; heute neben </w:t>
      </w:r>
      <w:r w:rsidR="00A500D5">
        <w:rPr>
          <w:rFonts w:ascii="Arial" w:eastAsia="MS Mincho" w:hAnsi="Arial" w:cs="Arial"/>
          <w:sz w:val="24"/>
          <w:szCs w:val="24"/>
        </w:rPr>
        <w:t>„</w:t>
      </w:r>
      <w:r w:rsidRPr="00A500D5">
        <w:rPr>
          <w:rFonts w:ascii="Arial" w:eastAsia="MS Mincho" w:hAnsi="Arial" w:cs="Arial"/>
          <w:sz w:val="24"/>
          <w:szCs w:val="24"/>
        </w:rPr>
        <w:t>Das Argument</w:t>
      </w:r>
      <w:r w:rsidR="00A500D5">
        <w:rPr>
          <w:rFonts w:ascii="Arial" w:eastAsia="MS Mincho" w:hAnsi="Arial" w:cs="Arial"/>
          <w:sz w:val="24"/>
          <w:szCs w:val="24"/>
        </w:rPr>
        <w:t>“</w:t>
      </w:r>
      <w:r w:rsidRPr="00A500D5">
        <w:rPr>
          <w:rFonts w:ascii="Arial" w:eastAsia="MS Mincho" w:hAnsi="Arial" w:cs="Arial"/>
          <w:sz w:val="24"/>
          <w:szCs w:val="24"/>
        </w:rPr>
        <w:t xml:space="preserve"> </w:t>
      </w:r>
      <w:r w:rsidRPr="00A500D5">
        <w:rPr>
          <w:rFonts w:ascii="Arial" w:eastAsia="MS Mincho" w:hAnsi="Arial" w:cs="Arial"/>
          <w:sz w:val="24"/>
          <w:szCs w:val="24"/>
        </w:rPr>
        <w:t>die wichtigste wissenschaftliche Zeitschrift, in der mit Marx Gesellschaft analysiert wird. Die etwas</w:t>
      </w:r>
      <w:r w:rsidRPr="00A500D5">
        <w:rPr>
          <w:rFonts w:ascii="Arial" w:eastAsia="MS Mincho" w:hAnsi="Arial" w:cs="Arial"/>
          <w:sz w:val="24"/>
          <w:szCs w:val="24"/>
        </w:rPr>
        <w:t xml:space="preserve"> </w:t>
      </w:r>
      <w:r w:rsidRPr="00A500D5">
        <w:rPr>
          <w:rFonts w:ascii="Arial" w:eastAsia="MS Mincho" w:hAnsi="Arial" w:cs="Arial"/>
          <w:sz w:val="24"/>
          <w:szCs w:val="24"/>
        </w:rPr>
        <w:t>längeren Artikel sind meist recht spezifisch, aber gut zu verstehen; in der Redaktion sitzen Marx-Theoretiker*</w:t>
      </w:r>
      <w:r w:rsidRPr="00A500D5">
        <w:rPr>
          <w:rFonts w:ascii="Arial" w:eastAsia="MS Mincho" w:hAnsi="Arial" w:cs="Arial"/>
          <w:sz w:val="24"/>
          <w:szCs w:val="24"/>
        </w:rPr>
        <w:t xml:space="preserve"> </w:t>
      </w:r>
      <w:r w:rsidRPr="00A500D5">
        <w:rPr>
          <w:rFonts w:ascii="Arial" w:eastAsia="MS Mincho" w:hAnsi="Arial" w:cs="Arial"/>
          <w:sz w:val="24"/>
          <w:szCs w:val="24"/>
        </w:rPr>
        <w:t>innen wie Michael Heinrich, Thomas Sablowski und Ingo Stützle.)</w:t>
      </w:r>
    </w:p>
    <w:p w:rsidR="009838A4" w:rsidRPr="00A500D5" w:rsidRDefault="009838A4" w:rsidP="00A500D5">
      <w:pPr>
        <w:pStyle w:val="Listenabsatz"/>
        <w:numPr>
          <w:ilvl w:val="0"/>
          <w:numId w:val="2"/>
        </w:numPr>
        <w:ind w:left="360"/>
        <w:jc w:val="both"/>
        <w:rPr>
          <w:rFonts w:ascii="Arial" w:eastAsia="MS Mincho" w:hAnsi="Arial" w:cs="Arial"/>
          <w:sz w:val="24"/>
          <w:szCs w:val="24"/>
        </w:rPr>
      </w:pPr>
      <w:r w:rsidRPr="007641EF">
        <w:rPr>
          <w:rFonts w:ascii="Arial" w:eastAsia="MS Mincho" w:hAnsi="Arial" w:cs="Arial"/>
          <w:i/>
          <w:sz w:val="24"/>
          <w:szCs w:val="24"/>
        </w:rPr>
        <w:t>Das Argument – Zeitschrift für Philosophie und Sozialwissenschaft</w:t>
      </w:r>
      <w:r w:rsidR="00A500D5">
        <w:rPr>
          <w:rFonts w:ascii="Arial" w:eastAsia="MS Mincho" w:hAnsi="Arial" w:cs="Arial"/>
          <w:sz w:val="24"/>
          <w:szCs w:val="24"/>
        </w:rPr>
        <w:t xml:space="preserve"> </w:t>
      </w:r>
      <w:r w:rsidRPr="00A500D5">
        <w:rPr>
          <w:rFonts w:ascii="Arial" w:eastAsia="MS Mincho" w:hAnsi="Arial" w:cs="Arial"/>
          <w:sz w:val="24"/>
          <w:szCs w:val="24"/>
        </w:rPr>
        <w:t>(1959 als unabhängige Wissenschaftszeitschrift einer marxistisch orientierten westdeutschen Linken</w:t>
      </w:r>
      <w:r w:rsidRPr="00A500D5">
        <w:rPr>
          <w:rFonts w:ascii="Arial" w:eastAsia="MS Mincho" w:hAnsi="Arial" w:cs="Arial"/>
          <w:sz w:val="24"/>
          <w:szCs w:val="24"/>
        </w:rPr>
        <w:t xml:space="preserve"> </w:t>
      </w:r>
      <w:r w:rsidRPr="00A500D5">
        <w:rPr>
          <w:rFonts w:ascii="Arial" w:eastAsia="MS Mincho" w:hAnsi="Arial" w:cs="Arial"/>
          <w:sz w:val="24"/>
          <w:szCs w:val="24"/>
        </w:rPr>
        <w:t>gegründet; wird herausgegeben von zwei sehr bekannten Marx-Theoretiker*innen: Wolfgang-Fritz</w:t>
      </w:r>
      <w:r w:rsidRPr="00A500D5">
        <w:rPr>
          <w:rFonts w:ascii="Arial" w:eastAsia="MS Mincho" w:hAnsi="Arial" w:cs="Arial"/>
          <w:sz w:val="24"/>
          <w:szCs w:val="24"/>
        </w:rPr>
        <w:t xml:space="preserve"> </w:t>
      </w:r>
      <w:r w:rsidRPr="00A500D5">
        <w:rPr>
          <w:rFonts w:ascii="Arial" w:eastAsia="MS Mincho" w:hAnsi="Arial" w:cs="Arial"/>
          <w:sz w:val="24"/>
          <w:szCs w:val="24"/>
        </w:rPr>
        <w:t>Haug und Frigga Haug)</w:t>
      </w:r>
    </w:p>
    <w:p w:rsidR="009838A4" w:rsidRPr="00620B16" w:rsidRDefault="009838A4" w:rsidP="009838A4">
      <w:pPr>
        <w:autoSpaceDE w:val="0"/>
        <w:autoSpaceDN w:val="0"/>
        <w:adjustRightInd w:val="0"/>
        <w:spacing w:line="240" w:lineRule="auto"/>
        <w:rPr>
          <w:rFonts w:ascii="Arial" w:eastAsia="UniversLTStd-Bold" w:hAnsi="Arial" w:cs="Arial"/>
          <w:b/>
          <w:bCs/>
          <w:sz w:val="24"/>
          <w:szCs w:val="24"/>
        </w:rPr>
      </w:pPr>
    </w:p>
    <w:p w:rsidR="009838A4" w:rsidRPr="00620B16" w:rsidRDefault="009838A4" w:rsidP="009838A4">
      <w:pPr>
        <w:autoSpaceDE w:val="0"/>
        <w:autoSpaceDN w:val="0"/>
        <w:adjustRightInd w:val="0"/>
        <w:spacing w:line="240" w:lineRule="auto"/>
        <w:rPr>
          <w:rFonts w:ascii="Arial" w:eastAsia="UniversLTStd-Bold" w:hAnsi="Arial" w:cs="Arial"/>
          <w:b/>
          <w:bCs/>
          <w:sz w:val="24"/>
          <w:szCs w:val="24"/>
        </w:rPr>
      </w:pPr>
      <w:r w:rsidRPr="00620B16">
        <w:rPr>
          <w:rFonts w:ascii="Arial" w:eastAsia="UniversLTStd-Bold" w:hAnsi="Arial" w:cs="Arial"/>
          <w:b/>
          <w:bCs/>
          <w:sz w:val="24"/>
          <w:szCs w:val="24"/>
        </w:rPr>
        <w:t>Vertreter*innen der Marx’schen Theorie in Deutschland</w:t>
      </w:r>
      <w:r w:rsidR="007641EF">
        <w:rPr>
          <w:rFonts w:ascii="Arial" w:eastAsia="UniversLTStd-Bold" w:hAnsi="Arial" w:cs="Arial"/>
          <w:b/>
          <w:bCs/>
          <w:sz w:val="24"/>
          <w:szCs w:val="24"/>
        </w:rPr>
        <w:t>:</w:t>
      </w:r>
      <w:bookmarkStart w:id="0" w:name="_GoBack"/>
      <w:bookmarkEnd w:id="0"/>
    </w:p>
    <w:p w:rsidR="009838A4" w:rsidRPr="00A500D5" w:rsidRDefault="009838A4" w:rsidP="00A500D5">
      <w:pPr>
        <w:pStyle w:val="Listenabsatz"/>
        <w:numPr>
          <w:ilvl w:val="0"/>
          <w:numId w:val="2"/>
        </w:numPr>
        <w:ind w:left="360"/>
        <w:jc w:val="both"/>
        <w:rPr>
          <w:rFonts w:ascii="Arial" w:eastAsia="MS Mincho" w:hAnsi="Arial" w:cs="Arial"/>
          <w:sz w:val="24"/>
          <w:szCs w:val="24"/>
        </w:rPr>
      </w:pPr>
      <w:r w:rsidRPr="00A500D5">
        <w:rPr>
          <w:rFonts w:ascii="Arial" w:eastAsia="MS Mincho" w:hAnsi="Arial" w:cs="Arial"/>
          <w:sz w:val="24"/>
          <w:szCs w:val="24"/>
        </w:rPr>
        <w:t xml:space="preserve">Ingo Stützle: einer der bekanntesten jüngeren Vertreter; Blog: </w:t>
      </w:r>
      <w:hyperlink r:id="rId18" w:history="1">
        <w:r w:rsidR="00A500D5" w:rsidRPr="00D674E5">
          <w:rPr>
            <w:rStyle w:val="Hyperlink"/>
            <w:rFonts w:ascii="Arial" w:eastAsia="MS Mincho" w:hAnsi="Arial" w:cs="Arial"/>
            <w:sz w:val="24"/>
            <w:szCs w:val="24"/>
          </w:rPr>
          <w:t>https://stuetzle.cc/</w:t>
        </w:r>
      </w:hyperlink>
      <w:r w:rsidR="00A500D5">
        <w:rPr>
          <w:rFonts w:ascii="Arial" w:eastAsia="MS Mincho" w:hAnsi="Arial" w:cs="Arial"/>
          <w:sz w:val="24"/>
          <w:szCs w:val="24"/>
        </w:rPr>
        <w:t xml:space="preserve"> </w:t>
      </w:r>
      <w:r w:rsidRPr="00A500D5">
        <w:rPr>
          <w:rFonts w:ascii="Arial" w:eastAsia="MS Mincho" w:hAnsi="Arial" w:cs="Arial"/>
          <w:sz w:val="24"/>
          <w:szCs w:val="24"/>
        </w:rPr>
        <w:t xml:space="preserve"> </w:t>
      </w:r>
    </w:p>
    <w:p w:rsidR="009838A4" w:rsidRPr="007641EF" w:rsidRDefault="009838A4" w:rsidP="00A500D5">
      <w:pPr>
        <w:pStyle w:val="Listenabsatz"/>
        <w:numPr>
          <w:ilvl w:val="0"/>
          <w:numId w:val="2"/>
        </w:numPr>
        <w:ind w:left="360"/>
        <w:jc w:val="both"/>
        <w:rPr>
          <w:rFonts w:ascii="Arial" w:eastAsia="MS Mincho" w:hAnsi="Arial" w:cs="Arial"/>
          <w:sz w:val="24"/>
          <w:szCs w:val="24"/>
        </w:rPr>
      </w:pPr>
      <w:r w:rsidRPr="007641EF">
        <w:rPr>
          <w:rFonts w:ascii="Arial" w:eastAsia="MS Mincho" w:hAnsi="Arial" w:cs="Arial"/>
          <w:sz w:val="24"/>
          <w:szCs w:val="24"/>
        </w:rPr>
        <w:t>Institut für Gesellschaftsanalyse (IFG) der Rosa-Luxemburg-Stiftung: eins der wenigen wissenschaftlichen</w:t>
      </w:r>
      <w:r w:rsidR="007641EF">
        <w:rPr>
          <w:rFonts w:ascii="Arial" w:eastAsia="MS Mincho" w:hAnsi="Arial" w:cs="Arial"/>
          <w:sz w:val="24"/>
          <w:szCs w:val="24"/>
        </w:rPr>
        <w:t xml:space="preserve"> </w:t>
      </w:r>
      <w:r w:rsidRPr="007641EF">
        <w:rPr>
          <w:rFonts w:ascii="Arial" w:eastAsia="MS Mincho" w:hAnsi="Arial" w:cs="Arial"/>
          <w:sz w:val="24"/>
          <w:szCs w:val="24"/>
        </w:rPr>
        <w:t xml:space="preserve">Institute, die aus marxistischer Perspektive forschen, unter: </w:t>
      </w:r>
      <w:hyperlink r:id="rId19" w:history="1">
        <w:r w:rsidR="007641EF" w:rsidRPr="007641EF">
          <w:rPr>
            <w:rStyle w:val="Hyperlink"/>
            <w:rFonts w:ascii="Arial" w:eastAsia="MS Mincho" w:hAnsi="Arial" w:cs="Arial"/>
            <w:sz w:val="24"/>
            <w:szCs w:val="24"/>
          </w:rPr>
          <w:t>www.rosalux.de/stiftung/ifg</w:t>
        </w:r>
      </w:hyperlink>
      <w:r w:rsidR="007641EF" w:rsidRPr="007641EF">
        <w:rPr>
          <w:rFonts w:ascii="Arial" w:eastAsia="MS Mincho" w:hAnsi="Arial" w:cs="Arial"/>
          <w:sz w:val="24"/>
          <w:szCs w:val="24"/>
        </w:rPr>
        <w:t xml:space="preserve">  </w:t>
      </w:r>
      <w:r w:rsidRPr="007641EF">
        <w:rPr>
          <w:rFonts w:ascii="Arial" w:eastAsia="MS Mincho" w:hAnsi="Arial" w:cs="Arial"/>
          <w:sz w:val="24"/>
          <w:szCs w:val="24"/>
        </w:rPr>
        <w:t xml:space="preserve"> </w:t>
      </w:r>
    </w:p>
    <w:p w:rsidR="00CC3556" w:rsidRPr="00A500D5" w:rsidRDefault="009838A4" w:rsidP="00A500D5">
      <w:pPr>
        <w:pStyle w:val="Listenabsatz"/>
        <w:numPr>
          <w:ilvl w:val="0"/>
          <w:numId w:val="2"/>
        </w:numPr>
        <w:ind w:left="360"/>
        <w:jc w:val="both"/>
        <w:rPr>
          <w:rFonts w:ascii="Arial" w:eastAsia="MS Mincho" w:hAnsi="Arial" w:cs="Arial"/>
          <w:sz w:val="24"/>
          <w:szCs w:val="24"/>
        </w:rPr>
      </w:pPr>
      <w:r w:rsidRPr="00A500D5">
        <w:rPr>
          <w:rFonts w:ascii="Arial" w:eastAsia="MS Mincho" w:hAnsi="Arial" w:cs="Arial"/>
          <w:sz w:val="24"/>
          <w:szCs w:val="24"/>
        </w:rPr>
        <w:t>Frigga Haug: eine der wichtigsten marxistischen Intellektuellen und Vertreterin eines feministischen</w:t>
      </w:r>
      <w:r w:rsidR="00A500D5">
        <w:rPr>
          <w:rFonts w:ascii="Arial" w:eastAsia="MS Mincho" w:hAnsi="Arial" w:cs="Arial"/>
          <w:sz w:val="24"/>
          <w:szCs w:val="24"/>
        </w:rPr>
        <w:t xml:space="preserve"> </w:t>
      </w:r>
      <w:r w:rsidRPr="00A500D5">
        <w:rPr>
          <w:rFonts w:ascii="Arial" w:eastAsia="MS Mincho" w:hAnsi="Arial" w:cs="Arial"/>
          <w:sz w:val="24"/>
          <w:szCs w:val="24"/>
        </w:rPr>
        <w:t xml:space="preserve">Marxismus, unter: </w:t>
      </w:r>
      <w:hyperlink r:id="rId20" w:history="1">
        <w:r w:rsidR="00A500D5" w:rsidRPr="00A500D5">
          <w:rPr>
            <w:rStyle w:val="Hyperlink"/>
            <w:rFonts w:ascii="Arial" w:eastAsia="MS Mincho" w:hAnsi="Arial" w:cs="Arial"/>
            <w:sz w:val="24"/>
            <w:szCs w:val="24"/>
          </w:rPr>
          <w:t>www.friggahaug.inkrit.de/</w:t>
        </w:r>
      </w:hyperlink>
      <w:r w:rsidR="00A500D5" w:rsidRPr="00A500D5">
        <w:rPr>
          <w:rFonts w:ascii="Arial" w:eastAsia="MS Mincho" w:hAnsi="Arial" w:cs="Arial"/>
          <w:sz w:val="24"/>
          <w:szCs w:val="24"/>
        </w:rPr>
        <w:t xml:space="preserve">  </w:t>
      </w:r>
    </w:p>
    <w:sectPr w:rsidR="00CC3556" w:rsidRPr="00A500D5" w:rsidSect="00C916E6"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49F" w:rsidRDefault="0052749F">
      <w:pPr>
        <w:spacing w:line="240" w:lineRule="auto"/>
      </w:pPr>
      <w:r>
        <w:separator/>
      </w:r>
    </w:p>
  </w:endnote>
  <w:endnote w:type="continuationSeparator" w:id="0">
    <w:p w:rsidR="0052749F" w:rsidRDefault="00527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LTStd-Bold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0015020"/>
      <w:docPartObj>
        <w:docPartGallery w:val="Page Numbers (Bottom of Page)"/>
        <w:docPartUnique/>
      </w:docPartObj>
    </w:sdtPr>
    <w:sdtEndPr/>
    <w:sdtContent>
      <w:p w:rsidR="00C729BF" w:rsidRDefault="00E625B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729BF" w:rsidRDefault="005274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49F" w:rsidRDefault="0052749F">
      <w:pPr>
        <w:spacing w:line="240" w:lineRule="auto"/>
      </w:pPr>
      <w:r>
        <w:separator/>
      </w:r>
    </w:p>
  </w:footnote>
  <w:footnote w:type="continuationSeparator" w:id="0">
    <w:p w:rsidR="0052749F" w:rsidRDefault="005274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3DA5"/>
    <w:multiLevelType w:val="hybridMultilevel"/>
    <w:tmpl w:val="45F060AE"/>
    <w:lvl w:ilvl="0" w:tplc="36249308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F22A5"/>
    <w:multiLevelType w:val="hybridMultilevel"/>
    <w:tmpl w:val="9154B436"/>
    <w:lvl w:ilvl="0" w:tplc="36249308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409AA"/>
    <w:multiLevelType w:val="hybridMultilevel"/>
    <w:tmpl w:val="DA160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B0DDF"/>
    <w:multiLevelType w:val="hybridMultilevel"/>
    <w:tmpl w:val="A3F8F910"/>
    <w:lvl w:ilvl="0" w:tplc="36249308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A37B8"/>
    <w:multiLevelType w:val="hybridMultilevel"/>
    <w:tmpl w:val="7CF8D940"/>
    <w:lvl w:ilvl="0" w:tplc="36249308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B9"/>
    <w:rsid w:val="0052749F"/>
    <w:rsid w:val="00620B16"/>
    <w:rsid w:val="007641EF"/>
    <w:rsid w:val="00777978"/>
    <w:rsid w:val="009838A4"/>
    <w:rsid w:val="00A500D5"/>
    <w:rsid w:val="00CC3556"/>
    <w:rsid w:val="00E6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7581"/>
  <w15:chartTrackingRefBased/>
  <w15:docId w15:val="{D433EF9D-F507-4CA0-9060-6EAEC030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E625B9"/>
    <w:pPr>
      <w:tabs>
        <w:tab w:val="center" w:pos="4536"/>
        <w:tab w:val="right" w:pos="9072"/>
      </w:tabs>
      <w:spacing w:line="240" w:lineRule="auto"/>
    </w:pPr>
    <w:rPr>
      <w:rFonts w:ascii="Arial" w:eastAsia="MS Mincho" w:hAnsi="Arial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E625B9"/>
    <w:rPr>
      <w:rFonts w:ascii="Arial" w:eastAsia="MS Mincho" w:hAnsi="Arial"/>
      <w:sz w:val="24"/>
    </w:rPr>
  </w:style>
  <w:style w:type="paragraph" w:styleId="Listenabsatz">
    <w:name w:val="List Paragraph"/>
    <w:basedOn w:val="Standard"/>
    <w:uiPriority w:val="34"/>
    <w:qFormat/>
    <w:rsid w:val="009838A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838A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38A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20B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rtschaftsfragen.podigee.io/" TargetMode="External"/><Relationship Id="rId13" Type="http://schemas.openxmlformats.org/officeDocument/2006/relationships/hyperlink" Target="https://makroskop.eu" TargetMode="External"/><Relationship Id="rId18" Type="http://schemas.openxmlformats.org/officeDocument/2006/relationships/hyperlink" Target="https://stuetzle.cc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exploring-economics.org/de" TargetMode="External"/><Relationship Id="rId12" Type="http://schemas.openxmlformats.org/officeDocument/2006/relationships/hyperlink" Target="https://prokla.de/index.php/PROKLA/article/view/743/705" TargetMode="External"/><Relationship Id="rId17" Type="http://schemas.openxmlformats.org/officeDocument/2006/relationships/hyperlink" Target="http://www.rosalux.de/fileadmin/rls_uploads/pdfs/109_1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salux.de/publikation/id/4785/" TargetMode="External"/><Relationship Id="rId20" Type="http://schemas.openxmlformats.org/officeDocument/2006/relationships/hyperlink" Target="http://www.friggahaug.inkrit.d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answernersinn.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ezernatzukunft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rokla.de/index.php/PROKLA/article/view/1012" TargetMode="External"/><Relationship Id="rId19" Type="http://schemas.openxmlformats.org/officeDocument/2006/relationships/hyperlink" Target="http://www.rosalux.de/stiftung/i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hlstandfueralle.podigee.io/" TargetMode="External"/><Relationship Id="rId14" Type="http://schemas.openxmlformats.org/officeDocument/2006/relationships/hyperlink" Target="http://www.imk-boeckler.d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1240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</dc:creator>
  <cp:keywords/>
  <dc:description/>
  <cp:lastModifiedBy>Christoph</cp:lastModifiedBy>
  <cp:revision>3</cp:revision>
  <cp:lastPrinted>2023-01-11T09:53:00Z</cp:lastPrinted>
  <dcterms:created xsi:type="dcterms:W3CDTF">2023-01-11T09:53:00Z</dcterms:created>
  <dcterms:modified xsi:type="dcterms:W3CDTF">2023-01-11T10:00:00Z</dcterms:modified>
</cp:coreProperties>
</file>